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00C14B89" w:rsidR="00574546" w:rsidRPr="00C47EF9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47EF9">
        <w:rPr>
          <w:rFonts w:ascii="Arial" w:hAnsi="Arial" w:cs="Arial"/>
          <w:sz w:val="24"/>
          <w:szCs w:val="24"/>
        </w:rPr>
        <w:t>Iktatószám</w:t>
      </w:r>
      <w:r w:rsidR="00574546" w:rsidRPr="00C47EF9">
        <w:rPr>
          <w:rFonts w:ascii="Arial" w:hAnsi="Arial" w:cs="Arial"/>
          <w:sz w:val="24"/>
          <w:szCs w:val="24"/>
        </w:rPr>
        <w:t xml:space="preserve">: </w:t>
      </w:r>
      <w:r w:rsidR="006A1275" w:rsidRPr="006249CD">
        <w:rPr>
          <w:rFonts w:ascii="Arial" w:hAnsi="Arial" w:cs="Arial"/>
          <w:sz w:val="24"/>
          <w:szCs w:val="24"/>
        </w:rPr>
        <w:t>HIV/</w:t>
      </w:r>
      <w:r w:rsidR="006249CD" w:rsidRPr="006249CD">
        <w:rPr>
          <w:rFonts w:ascii="Arial" w:hAnsi="Arial" w:cs="Arial"/>
          <w:sz w:val="24"/>
          <w:szCs w:val="24"/>
        </w:rPr>
        <w:t>6789-1</w:t>
      </w:r>
      <w:r w:rsidR="001650E1" w:rsidRPr="00C47EF9">
        <w:rPr>
          <w:rFonts w:ascii="Arial" w:hAnsi="Arial" w:cs="Arial"/>
          <w:sz w:val="24"/>
          <w:szCs w:val="24"/>
        </w:rPr>
        <w:t>/</w:t>
      </w:r>
      <w:r w:rsidR="00574546" w:rsidRPr="00C47EF9">
        <w:rPr>
          <w:rFonts w:ascii="Arial" w:hAnsi="Arial" w:cs="Arial"/>
          <w:sz w:val="24"/>
          <w:szCs w:val="24"/>
        </w:rPr>
        <w:t>20</w:t>
      </w:r>
      <w:r w:rsidR="00DC5851" w:rsidRPr="00C47EF9">
        <w:rPr>
          <w:rFonts w:ascii="Arial" w:hAnsi="Arial" w:cs="Arial"/>
          <w:sz w:val="24"/>
          <w:szCs w:val="24"/>
        </w:rPr>
        <w:t>2</w:t>
      </w:r>
      <w:r w:rsidR="00A96C67">
        <w:rPr>
          <w:rFonts w:ascii="Arial" w:hAnsi="Arial" w:cs="Arial"/>
          <w:sz w:val="24"/>
          <w:szCs w:val="24"/>
        </w:rPr>
        <w:t>6</w:t>
      </w:r>
      <w:r w:rsidR="00574546" w:rsidRPr="00C47EF9">
        <w:rPr>
          <w:rFonts w:ascii="Arial" w:hAnsi="Arial" w:cs="Arial"/>
          <w:sz w:val="24"/>
          <w:szCs w:val="24"/>
        </w:rPr>
        <w:t>.</w:t>
      </w:r>
      <w:r w:rsidR="00574546" w:rsidRPr="00C47EF9">
        <w:rPr>
          <w:rFonts w:ascii="Arial" w:hAnsi="Arial" w:cs="Arial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169680265"/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21FF695C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3B4DB8">
        <w:rPr>
          <w:rFonts w:ascii="Arial" w:hAnsi="Arial" w:cs="Arial"/>
          <w:b/>
          <w:color w:val="000000"/>
          <w:sz w:val="24"/>
          <w:szCs w:val="24"/>
        </w:rPr>
        <w:t>6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3B4DB8">
        <w:rPr>
          <w:rFonts w:ascii="Arial" w:hAnsi="Arial" w:cs="Arial"/>
          <w:b/>
          <w:color w:val="000000"/>
          <w:sz w:val="24"/>
          <w:szCs w:val="24"/>
        </w:rPr>
        <w:t>február 26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2CCDA709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393589">
        <w:rPr>
          <w:rFonts w:ascii="Arial" w:hAnsi="Arial" w:cs="Arial"/>
          <w:sz w:val="24"/>
          <w:szCs w:val="24"/>
        </w:rPr>
        <w:t>5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393589">
        <w:rPr>
          <w:rFonts w:ascii="Arial" w:hAnsi="Arial" w:cs="Arial"/>
          <w:sz w:val="24"/>
          <w:szCs w:val="24"/>
        </w:rPr>
        <w:t>3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393589">
        <w:rPr>
          <w:rFonts w:ascii="Arial" w:hAnsi="Arial" w:cs="Arial"/>
          <w:sz w:val="24"/>
          <w:szCs w:val="24"/>
        </w:rPr>
        <w:t>5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393589">
        <w:rPr>
          <w:rFonts w:ascii="Arial" w:hAnsi="Arial" w:cs="Arial"/>
          <w:sz w:val="24"/>
          <w:szCs w:val="24"/>
        </w:rPr>
        <w:t>13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16A18D45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="00AF09C3">
        <w:rPr>
          <w:rFonts w:ascii="Arial" w:hAnsi="Arial" w:cs="Arial"/>
          <w:sz w:val="24"/>
          <w:szCs w:val="24"/>
        </w:rPr>
        <w:t>Naszádos Péter</w:t>
      </w:r>
      <w:r w:rsidRPr="00DD612C">
        <w:rPr>
          <w:rFonts w:ascii="Arial" w:hAnsi="Arial" w:cs="Arial"/>
          <w:sz w:val="24"/>
          <w:szCs w:val="24"/>
        </w:rPr>
        <w:t xml:space="preserve">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</w:t>
      </w:r>
      <w:bookmarkStart w:id="1" w:name="_GoBack"/>
      <w:bookmarkEnd w:id="1"/>
      <w:r w:rsidR="00214EC5" w:rsidRPr="00214EC5">
        <w:rPr>
          <w:rFonts w:ascii="Arial" w:hAnsi="Arial" w:cs="Arial"/>
          <w:sz w:val="24"/>
          <w:szCs w:val="24"/>
        </w:rPr>
        <w:t>szló közgazdasági osztályvezető</w:t>
      </w:r>
    </w:p>
    <w:p w14:paraId="0B63E532" w14:textId="741D6299"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94149F">
        <w:rPr>
          <w:rFonts w:ascii="Arial" w:hAnsi="Arial" w:cs="Arial"/>
          <w:sz w:val="24"/>
          <w:szCs w:val="24"/>
        </w:rPr>
        <w:t>Kardos Nikoletta</w:t>
      </w:r>
      <w:r w:rsidR="00B07BF4">
        <w:rPr>
          <w:rFonts w:ascii="Arial" w:hAnsi="Arial" w:cs="Arial"/>
          <w:sz w:val="24"/>
          <w:szCs w:val="24"/>
        </w:rPr>
        <w:t>, főkönyvi könyvelő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A2623A" w14:textId="381C00C9" w:rsidR="00AF09C3" w:rsidRPr="007F513C" w:rsidRDefault="00574546" w:rsidP="00AF09C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AF09C3" w:rsidRPr="007F513C">
        <w:rPr>
          <w:rFonts w:ascii="Arial" w:hAnsi="Arial" w:cs="Arial"/>
          <w:sz w:val="24"/>
          <w:szCs w:val="24"/>
          <w:lang w:eastAsia="hu-HU"/>
        </w:rPr>
        <w:t xml:space="preserve">Pénzügyi, </w:t>
      </w:r>
      <w:r w:rsidR="00AF09C3">
        <w:rPr>
          <w:rFonts w:ascii="Arial" w:hAnsi="Arial" w:cs="Arial"/>
          <w:sz w:val="24"/>
          <w:szCs w:val="24"/>
          <w:lang w:eastAsia="hu-HU"/>
        </w:rPr>
        <w:t>Városfejlesztési és Ügyrendi</w:t>
      </w:r>
      <w:r w:rsidR="00AF09C3" w:rsidRPr="007F513C">
        <w:rPr>
          <w:rFonts w:ascii="Arial" w:hAnsi="Arial" w:cs="Arial"/>
          <w:sz w:val="24"/>
          <w:szCs w:val="24"/>
          <w:lang w:eastAsia="hu-HU"/>
        </w:rPr>
        <w:t xml:space="preserve"> Bizottság 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564DDA3A" w:rsidR="00574546" w:rsidRPr="00DD612C" w:rsidRDefault="00AF09C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</w:p>
    <w:p w14:paraId="18EBB93D" w14:textId="0D21F5C8" w:rsidR="00574546" w:rsidRPr="00DD612C" w:rsidRDefault="00B27669" w:rsidP="00B27669">
      <w:pPr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</w:t>
      </w:r>
      <w:proofErr w:type="gramStart"/>
      <w:r>
        <w:rPr>
          <w:rFonts w:ascii="Arial" w:hAnsi="Arial" w:cs="Arial"/>
          <w:sz w:val="24"/>
          <w:szCs w:val="24"/>
        </w:rPr>
        <w:t>Város</w:t>
      </w:r>
      <w:r w:rsidR="00AF09C3">
        <w:rPr>
          <w:rFonts w:ascii="Arial" w:hAnsi="Arial" w:cs="Arial"/>
          <w:sz w:val="24"/>
          <w:szCs w:val="24"/>
        </w:rPr>
        <w:t xml:space="preserve">  </w:t>
      </w:r>
      <w:r w:rsidR="00E15D53"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  <w:r>
        <w:rPr>
          <w:rFonts w:ascii="Arial" w:hAnsi="Arial" w:cs="Arial"/>
          <w:sz w:val="24"/>
          <w:szCs w:val="24"/>
        </w:rPr>
        <w:t>e</w:t>
      </w:r>
      <w:proofErr w:type="gramEnd"/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bookmarkEnd w:id="0"/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A814E7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814E7">
        <w:rPr>
          <w:rFonts w:ascii="Arial" w:hAnsi="Arial" w:cs="Arial"/>
          <w:b/>
        </w:rPr>
        <w:t>BEVEZETŐ</w:t>
      </w:r>
    </w:p>
    <w:p w14:paraId="2AFB5B58" w14:textId="77777777" w:rsidR="00265F72" w:rsidRPr="00A814E7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A814E7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5E79A1F9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A814E7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A814E7">
        <w:rPr>
          <w:rFonts w:ascii="Arial" w:hAnsi="Arial" w:cs="Arial"/>
          <w:sz w:val="22"/>
          <w:szCs w:val="22"/>
        </w:rPr>
        <w:t xml:space="preserve">34. § (1) </w:t>
      </w:r>
      <w:r w:rsidRPr="00A814E7">
        <w:rPr>
          <w:rFonts w:ascii="Arial" w:hAnsi="Arial" w:cs="Arial"/>
          <w:sz w:val="22"/>
          <w:szCs w:val="22"/>
        </w:rPr>
        <w:t>bekezdése alapján a</w:t>
      </w:r>
      <w:r w:rsidR="00790805" w:rsidRPr="00A814E7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A814E7">
        <w:rPr>
          <w:rFonts w:ascii="Arial" w:hAnsi="Arial" w:cs="Arial"/>
          <w:sz w:val="22"/>
          <w:szCs w:val="22"/>
        </w:rPr>
        <w:t>meghatározott kivétellel</w:t>
      </w:r>
      <w:r w:rsidR="00790805" w:rsidRPr="00A814E7">
        <w:rPr>
          <w:rFonts w:ascii="Arial" w:hAnsi="Arial" w:cs="Arial"/>
          <w:sz w:val="22"/>
          <w:szCs w:val="22"/>
        </w:rPr>
        <w:t xml:space="preserve"> </w:t>
      </w:r>
      <w:r w:rsidR="00631D3F" w:rsidRPr="00A814E7">
        <w:rPr>
          <w:rFonts w:ascii="Arial" w:hAnsi="Arial" w:cs="Arial"/>
          <w:sz w:val="22"/>
          <w:szCs w:val="22"/>
        </w:rPr>
        <w:t>–</w:t>
      </w:r>
      <w:r w:rsidRPr="00A814E7">
        <w:rPr>
          <w:rFonts w:ascii="Arial" w:hAnsi="Arial" w:cs="Arial"/>
          <w:sz w:val="22"/>
          <w:szCs w:val="22"/>
        </w:rPr>
        <w:t xml:space="preserve"> </w:t>
      </w:r>
      <w:r w:rsidR="00631D3F" w:rsidRPr="00A814E7">
        <w:rPr>
          <w:rFonts w:ascii="Arial" w:hAnsi="Arial" w:cs="Arial"/>
          <w:sz w:val="22"/>
          <w:szCs w:val="22"/>
        </w:rPr>
        <w:t xml:space="preserve">a </w:t>
      </w:r>
      <w:r w:rsidRPr="00A814E7">
        <w:rPr>
          <w:rFonts w:ascii="Arial" w:hAnsi="Arial" w:cs="Arial"/>
          <w:sz w:val="22"/>
          <w:szCs w:val="22"/>
        </w:rPr>
        <w:t>képviselő</w:t>
      </w:r>
      <w:r w:rsidR="006E1303" w:rsidRPr="00A814E7">
        <w:rPr>
          <w:rFonts w:ascii="Arial" w:hAnsi="Arial" w:cs="Arial"/>
          <w:sz w:val="22"/>
          <w:szCs w:val="22"/>
        </w:rPr>
        <w:t>-</w:t>
      </w:r>
      <w:r w:rsidRPr="00A814E7">
        <w:rPr>
          <w:rFonts w:ascii="Arial" w:hAnsi="Arial" w:cs="Arial"/>
          <w:sz w:val="22"/>
          <w:szCs w:val="22"/>
        </w:rPr>
        <w:t>testület dönt</w:t>
      </w:r>
      <w:r w:rsidR="00790805" w:rsidRPr="00A814E7">
        <w:rPr>
          <w:rFonts w:ascii="Arial" w:hAnsi="Arial" w:cs="Arial"/>
          <w:sz w:val="22"/>
          <w:szCs w:val="22"/>
        </w:rPr>
        <w:t>.</w:t>
      </w:r>
      <w:r w:rsidRPr="00A814E7">
        <w:rPr>
          <w:rFonts w:ascii="Arial" w:hAnsi="Arial" w:cs="Arial"/>
          <w:sz w:val="22"/>
          <w:szCs w:val="22"/>
        </w:rPr>
        <w:t xml:space="preserve"> </w:t>
      </w:r>
    </w:p>
    <w:p w14:paraId="5F6D559E" w14:textId="70E76571" w:rsidR="00790805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A814E7">
        <w:rPr>
          <w:rFonts w:ascii="Arial" w:hAnsi="Arial" w:cs="Arial"/>
          <w:sz w:val="22"/>
          <w:szCs w:val="22"/>
        </w:rPr>
        <w:t xml:space="preserve"> polgármester számára a</w:t>
      </w:r>
      <w:r w:rsidRPr="00A814E7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782B9C94" w14:textId="77777777" w:rsidR="003B4DB8" w:rsidRPr="00A814E7" w:rsidRDefault="003B4DB8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007A67DE" w14:textId="7B47A618" w:rsidR="00574546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</w:t>
      </w:r>
      <w:r w:rsidR="00790805" w:rsidRPr="00A814E7">
        <w:rPr>
          <w:rFonts w:ascii="Arial" w:hAnsi="Arial" w:cs="Arial"/>
          <w:sz w:val="22"/>
          <w:szCs w:val="22"/>
        </w:rPr>
        <w:t>z Áht</w:t>
      </w:r>
      <w:r w:rsidR="00E76812" w:rsidRPr="00A814E7">
        <w:rPr>
          <w:rFonts w:ascii="Arial" w:hAnsi="Arial" w:cs="Arial"/>
          <w:sz w:val="22"/>
          <w:szCs w:val="22"/>
        </w:rPr>
        <w:t>.</w:t>
      </w:r>
      <w:r w:rsidR="00790805" w:rsidRPr="00A814E7">
        <w:rPr>
          <w:rFonts w:ascii="Arial" w:hAnsi="Arial" w:cs="Arial"/>
          <w:sz w:val="22"/>
          <w:szCs w:val="22"/>
        </w:rPr>
        <w:t xml:space="preserve"> 34. § </w:t>
      </w:r>
      <w:r w:rsidRPr="00A814E7">
        <w:rPr>
          <w:rFonts w:ascii="Arial" w:hAnsi="Arial" w:cs="Arial"/>
          <w:sz w:val="22"/>
          <w:szCs w:val="22"/>
        </w:rPr>
        <w:t>(</w:t>
      </w:r>
      <w:r w:rsidR="00790805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A814E7">
        <w:rPr>
          <w:rFonts w:ascii="Arial" w:hAnsi="Arial" w:cs="Arial"/>
          <w:sz w:val="22"/>
          <w:szCs w:val="22"/>
        </w:rPr>
        <w:t>k</w:t>
      </w:r>
      <w:r w:rsidRPr="00A814E7">
        <w:rPr>
          <w:rFonts w:ascii="Arial" w:hAnsi="Arial" w:cs="Arial"/>
          <w:sz w:val="22"/>
          <w:szCs w:val="22"/>
        </w:rPr>
        <w:t>épviselő-testület</w:t>
      </w:r>
      <w:r w:rsidR="00790805" w:rsidRPr="00A814E7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A814E7">
        <w:rPr>
          <w:rFonts w:ascii="Arial" w:hAnsi="Arial" w:cs="Arial"/>
          <w:sz w:val="22"/>
          <w:szCs w:val="22"/>
        </w:rPr>
        <w:t xml:space="preserve">- az első negyedév kivételével – negyedévenként, a döntése szerinti időpontokban, </w:t>
      </w:r>
      <w:r w:rsidRPr="003B4DB8">
        <w:rPr>
          <w:rFonts w:ascii="Arial" w:hAnsi="Arial" w:cs="Arial"/>
          <w:b/>
          <w:sz w:val="22"/>
          <w:szCs w:val="22"/>
        </w:rPr>
        <w:t>de legkésőbb az éves költségvetési beszámoló elkészítésének határidejéig</w:t>
      </w:r>
      <w:r w:rsidRPr="00A814E7">
        <w:rPr>
          <w:rFonts w:ascii="Arial" w:hAnsi="Arial" w:cs="Arial"/>
          <w:sz w:val="22"/>
          <w:szCs w:val="22"/>
        </w:rPr>
        <w:t>, december 31-ei hatállyal</w:t>
      </w:r>
      <w:r w:rsidRPr="00A814E7">
        <w:rPr>
          <w:rFonts w:ascii="Arial" w:hAnsi="Arial" w:cs="Arial"/>
          <w:b/>
          <w:sz w:val="22"/>
          <w:szCs w:val="22"/>
        </w:rPr>
        <w:t xml:space="preserve"> </w:t>
      </w:r>
      <w:r w:rsidRPr="00A814E7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A814E7">
        <w:rPr>
          <w:rFonts w:ascii="Arial" w:hAnsi="Arial" w:cs="Arial"/>
          <w:sz w:val="22"/>
          <w:szCs w:val="22"/>
        </w:rPr>
        <w:t xml:space="preserve"> </w:t>
      </w:r>
    </w:p>
    <w:p w14:paraId="06BBE25B" w14:textId="77777777" w:rsidR="003B4DB8" w:rsidRPr="00A814E7" w:rsidRDefault="003B4DB8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72EF5E7A" w14:textId="7777777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Ha év</w:t>
      </w:r>
      <w:r w:rsidR="002A7366" w:rsidRPr="00A814E7">
        <w:rPr>
          <w:rFonts w:ascii="Arial" w:hAnsi="Arial" w:cs="Arial"/>
          <w:sz w:val="22"/>
          <w:szCs w:val="22"/>
        </w:rPr>
        <w:t xml:space="preserve"> </w:t>
      </w:r>
      <w:r w:rsidRPr="00A814E7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A814E7">
        <w:rPr>
          <w:rFonts w:ascii="Arial" w:hAnsi="Arial" w:cs="Arial"/>
          <w:sz w:val="22"/>
          <w:szCs w:val="22"/>
        </w:rPr>
        <w:t>módon a</w:t>
      </w:r>
      <w:r w:rsidRPr="00A814E7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 (</w:t>
      </w:r>
      <w:r w:rsidR="00D732D3" w:rsidRPr="00A814E7">
        <w:rPr>
          <w:rFonts w:ascii="Arial" w:hAnsi="Arial" w:cs="Arial"/>
          <w:sz w:val="22"/>
          <w:szCs w:val="22"/>
        </w:rPr>
        <w:t>3</w:t>
      </w:r>
      <w:r w:rsidRPr="00A814E7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A814E7">
        <w:rPr>
          <w:rFonts w:ascii="Arial" w:hAnsi="Arial" w:cs="Arial"/>
          <w:sz w:val="22"/>
          <w:szCs w:val="22"/>
        </w:rPr>
        <w:t>t</w:t>
      </w:r>
      <w:r w:rsidRPr="00A814E7">
        <w:rPr>
          <w:rFonts w:ascii="Arial" w:hAnsi="Arial" w:cs="Arial"/>
          <w:sz w:val="22"/>
          <w:szCs w:val="22"/>
        </w:rPr>
        <w:t xml:space="preserve"> – a Kormány r</w:t>
      </w:r>
      <w:r w:rsidR="00E20AA9" w:rsidRPr="00A814E7">
        <w:rPr>
          <w:rFonts w:ascii="Arial" w:hAnsi="Arial" w:cs="Arial"/>
          <w:sz w:val="22"/>
          <w:szCs w:val="22"/>
        </w:rPr>
        <w:t>endeletében meghatározott eset</w:t>
      </w:r>
      <w:r w:rsidRPr="00A814E7">
        <w:rPr>
          <w:rFonts w:ascii="Arial" w:hAnsi="Arial" w:cs="Arial"/>
          <w:sz w:val="22"/>
          <w:szCs w:val="22"/>
        </w:rPr>
        <w:t xml:space="preserve">ben </w:t>
      </w:r>
      <w:r w:rsidR="00F1222D" w:rsidRPr="00A814E7">
        <w:rPr>
          <w:rFonts w:ascii="Arial" w:hAnsi="Arial" w:cs="Arial"/>
          <w:sz w:val="22"/>
          <w:szCs w:val="22"/>
        </w:rPr>
        <w:t>–</w:t>
      </w:r>
      <w:r w:rsidRPr="00A814E7">
        <w:rPr>
          <w:rFonts w:ascii="Arial" w:hAnsi="Arial" w:cs="Arial"/>
          <w:sz w:val="22"/>
          <w:szCs w:val="22"/>
        </w:rPr>
        <w:t xml:space="preserve"> </w:t>
      </w:r>
      <w:r w:rsidR="00F1222D" w:rsidRPr="00A814E7">
        <w:rPr>
          <w:rFonts w:ascii="Arial" w:hAnsi="Arial" w:cs="Arial"/>
          <w:sz w:val="22"/>
          <w:szCs w:val="22"/>
        </w:rPr>
        <w:t>a helyi önkormányzati költségvetési</w:t>
      </w:r>
      <w:r w:rsidR="00DF581F" w:rsidRPr="00A814E7">
        <w:rPr>
          <w:rFonts w:ascii="Arial" w:hAnsi="Arial" w:cs="Arial"/>
          <w:sz w:val="22"/>
          <w:szCs w:val="22"/>
        </w:rPr>
        <w:t xml:space="preserve"> </w:t>
      </w:r>
      <w:r w:rsidR="00F1222D" w:rsidRPr="00A814E7">
        <w:rPr>
          <w:rFonts w:ascii="Arial" w:hAnsi="Arial" w:cs="Arial"/>
          <w:sz w:val="22"/>
          <w:szCs w:val="22"/>
        </w:rPr>
        <w:t xml:space="preserve">szerv </w:t>
      </w:r>
      <w:r w:rsidRPr="00A814E7">
        <w:rPr>
          <w:rFonts w:ascii="Arial" w:hAnsi="Arial" w:cs="Arial"/>
          <w:sz w:val="22"/>
          <w:szCs w:val="22"/>
        </w:rPr>
        <w:t>saját hatáskör</w:t>
      </w:r>
      <w:r w:rsidR="00F1222D" w:rsidRPr="00A814E7">
        <w:rPr>
          <w:rFonts w:ascii="Arial" w:hAnsi="Arial" w:cs="Arial"/>
          <w:sz w:val="22"/>
          <w:szCs w:val="22"/>
        </w:rPr>
        <w:t>é</w:t>
      </w:r>
      <w:r w:rsidRPr="00A814E7">
        <w:rPr>
          <w:rFonts w:ascii="Arial" w:hAnsi="Arial" w:cs="Arial"/>
          <w:sz w:val="22"/>
          <w:szCs w:val="22"/>
        </w:rPr>
        <w:t>ben módosíthat</w:t>
      </w:r>
      <w:r w:rsidR="00716FAB" w:rsidRPr="00A814E7">
        <w:rPr>
          <w:rFonts w:ascii="Arial" w:hAnsi="Arial" w:cs="Arial"/>
          <w:sz w:val="22"/>
          <w:szCs w:val="22"/>
        </w:rPr>
        <w:t>ja</w:t>
      </w:r>
      <w:r w:rsidRPr="00A814E7">
        <w:rPr>
          <w:rFonts w:ascii="Arial" w:hAnsi="Arial" w:cs="Arial"/>
          <w:sz w:val="22"/>
          <w:szCs w:val="22"/>
        </w:rPr>
        <w:t>, kiadási előirányzatok</w:t>
      </w:r>
      <w:r w:rsidR="003450BD" w:rsidRPr="00A814E7">
        <w:rPr>
          <w:rFonts w:ascii="Arial" w:hAnsi="Arial" w:cs="Arial"/>
          <w:sz w:val="22"/>
          <w:szCs w:val="22"/>
        </w:rPr>
        <w:t>at</w:t>
      </w:r>
      <w:r w:rsidRPr="00A814E7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A814E7">
        <w:rPr>
          <w:rFonts w:ascii="Arial" w:hAnsi="Arial" w:cs="Arial"/>
          <w:sz w:val="22"/>
          <w:szCs w:val="22"/>
        </w:rPr>
        <w:t>ja</w:t>
      </w:r>
      <w:r w:rsidRPr="00A814E7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A814E7" w:rsidRDefault="00D732D3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0F159121" w14:textId="52D44E1E" w:rsidR="002B1686" w:rsidRPr="006C47B8" w:rsidRDefault="006A7A4F" w:rsidP="002B1686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Hévíz Város Önkormányzat 20</w:t>
      </w:r>
      <w:r w:rsidR="009A025E" w:rsidRPr="00A814E7">
        <w:rPr>
          <w:rFonts w:ascii="Arial" w:hAnsi="Arial" w:cs="Arial"/>
          <w:sz w:val="22"/>
          <w:szCs w:val="22"/>
        </w:rPr>
        <w:t>2</w:t>
      </w:r>
      <w:r w:rsidR="00B27669">
        <w:rPr>
          <w:rFonts w:ascii="Arial" w:hAnsi="Arial" w:cs="Arial"/>
          <w:sz w:val="22"/>
          <w:szCs w:val="22"/>
        </w:rPr>
        <w:t>5</w:t>
      </w:r>
      <w:r w:rsidRPr="00A814E7">
        <w:rPr>
          <w:rFonts w:ascii="Arial" w:hAnsi="Arial" w:cs="Arial"/>
          <w:sz w:val="22"/>
          <w:szCs w:val="22"/>
        </w:rPr>
        <w:t xml:space="preserve">. évi </w:t>
      </w:r>
      <w:r w:rsidR="009A67D6" w:rsidRPr="00A814E7">
        <w:rPr>
          <w:rFonts w:ascii="Arial" w:hAnsi="Arial" w:cs="Arial"/>
          <w:sz w:val="22"/>
          <w:szCs w:val="22"/>
        </w:rPr>
        <w:t xml:space="preserve">költségvetéséről </w:t>
      </w:r>
      <w:r w:rsidRPr="00A814E7">
        <w:rPr>
          <w:rFonts w:ascii="Arial" w:hAnsi="Arial" w:cs="Arial"/>
          <w:sz w:val="22"/>
          <w:szCs w:val="22"/>
        </w:rPr>
        <w:t xml:space="preserve">szóló </w:t>
      </w:r>
      <w:r w:rsidR="00B27669">
        <w:rPr>
          <w:rFonts w:ascii="Arial" w:hAnsi="Arial" w:cs="Arial"/>
          <w:sz w:val="22"/>
          <w:szCs w:val="22"/>
        </w:rPr>
        <w:t>3</w:t>
      </w:r>
      <w:r w:rsidRPr="00A814E7">
        <w:rPr>
          <w:rFonts w:ascii="Arial" w:hAnsi="Arial" w:cs="Arial"/>
          <w:sz w:val="22"/>
          <w:szCs w:val="22"/>
        </w:rPr>
        <w:t>/20</w:t>
      </w:r>
      <w:r w:rsidR="009A025E" w:rsidRPr="00A814E7">
        <w:rPr>
          <w:rFonts w:ascii="Arial" w:hAnsi="Arial" w:cs="Arial"/>
          <w:sz w:val="22"/>
          <w:szCs w:val="22"/>
        </w:rPr>
        <w:t>2</w:t>
      </w:r>
      <w:r w:rsidR="00B27669">
        <w:rPr>
          <w:rFonts w:ascii="Arial" w:hAnsi="Arial" w:cs="Arial"/>
          <w:sz w:val="22"/>
          <w:szCs w:val="22"/>
        </w:rPr>
        <w:t>5</w:t>
      </w:r>
      <w:r w:rsidRPr="00A814E7">
        <w:rPr>
          <w:rFonts w:ascii="Arial" w:hAnsi="Arial" w:cs="Arial"/>
          <w:sz w:val="22"/>
          <w:szCs w:val="22"/>
        </w:rPr>
        <w:t>. (I</w:t>
      </w:r>
      <w:r w:rsidR="00EF63C0" w:rsidRPr="00A814E7">
        <w:rPr>
          <w:rFonts w:ascii="Arial" w:hAnsi="Arial" w:cs="Arial"/>
          <w:sz w:val="22"/>
          <w:szCs w:val="22"/>
        </w:rPr>
        <w:t>I</w:t>
      </w:r>
      <w:r w:rsidRPr="00A814E7">
        <w:rPr>
          <w:rFonts w:ascii="Arial" w:hAnsi="Arial" w:cs="Arial"/>
          <w:sz w:val="22"/>
          <w:szCs w:val="22"/>
        </w:rPr>
        <w:t xml:space="preserve">. </w:t>
      </w:r>
      <w:r w:rsidR="00B27669">
        <w:rPr>
          <w:rFonts w:ascii="Arial" w:hAnsi="Arial" w:cs="Arial"/>
          <w:sz w:val="22"/>
          <w:szCs w:val="22"/>
        </w:rPr>
        <w:t>13</w:t>
      </w:r>
      <w:r w:rsidRPr="00A814E7">
        <w:rPr>
          <w:rFonts w:ascii="Arial" w:hAnsi="Arial" w:cs="Arial"/>
          <w:sz w:val="22"/>
          <w:szCs w:val="22"/>
        </w:rPr>
        <w:t>.) rendelet módosítása</w:t>
      </w:r>
      <w:r w:rsidR="00F66F3C" w:rsidRPr="00A814E7">
        <w:rPr>
          <w:rFonts w:ascii="Arial" w:hAnsi="Arial" w:cs="Arial"/>
          <w:sz w:val="22"/>
          <w:szCs w:val="22"/>
        </w:rPr>
        <w:t xml:space="preserve"> vált szükségessé</w:t>
      </w:r>
      <w:r w:rsidR="002B1686" w:rsidRPr="002B1686">
        <w:rPr>
          <w:rFonts w:ascii="Arial" w:hAnsi="Arial" w:cs="Arial"/>
          <w:sz w:val="22"/>
          <w:szCs w:val="22"/>
        </w:rPr>
        <w:t xml:space="preserve"> </w:t>
      </w:r>
      <w:r w:rsidR="002B1686" w:rsidRPr="006C47B8">
        <w:rPr>
          <w:rFonts w:ascii="Arial" w:hAnsi="Arial" w:cs="Arial"/>
          <w:sz w:val="22"/>
          <w:szCs w:val="22"/>
        </w:rPr>
        <w:t xml:space="preserve">A </w:t>
      </w:r>
      <w:r w:rsidR="002B1686">
        <w:rPr>
          <w:rFonts w:ascii="Arial" w:hAnsi="Arial" w:cs="Arial"/>
          <w:sz w:val="22"/>
          <w:szCs w:val="22"/>
        </w:rPr>
        <w:t>4. számú</w:t>
      </w:r>
      <w:r w:rsidR="002B1686" w:rsidRPr="006C47B8">
        <w:rPr>
          <w:rFonts w:ascii="Arial" w:hAnsi="Arial" w:cs="Arial"/>
          <w:sz w:val="22"/>
          <w:szCs w:val="22"/>
        </w:rPr>
        <w:t xml:space="preserve"> módosítás</w:t>
      </w:r>
      <w:r w:rsidR="002B1686">
        <w:rPr>
          <w:rFonts w:ascii="Arial" w:hAnsi="Arial" w:cs="Arial"/>
          <w:sz w:val="22"/>
          <w:szCs w:val="22"/>
        </w:rPr>
        <w:t xml:space="preserve">, hasonlóan az első három </w:t>
      </w:r>
      <w:proofErr w:type="spellStart"/>
      <w:r w:rsidR="002B1686">
        <w:rPr>
          <w:rFonts w:ascii="Arial" w:hAnsi="Arial" w:cs="Arial"/>
          <w:sz w:val="22"/>
          <w:szCs w:val="22"/>
        </w:rPr>
        <w:t>módosítához</w:t>
      </w:r>
      <w:proofErr w:type="spellEnd"/>
      <w:r w:rsidR="002B1686" w:rsidRPr="006C47B8">
        <w:rPr>
          <w:rFonts w:ascii="Arial" w:hAnsi="Arial" w:cs="Arial"/>
          <w:sz w:val="22"/>
          <w:szCs w:val="22"/>
        </w:rPr>
        <w:t xml:space="preserve"> a működési bevételi és kiadási előirányzatok realizálását, az államháztartáson belülről és kívülről átvett; államháztartáson belülre és kívülre átadott pénzeszköz előirányzott összegének módosulását, a felhalmozási kiadási előirányzatok változását, valamint a Képviselő-testületi döntések költségvetési rendeleten való átvezetését tartalmazza. </w:t>
      </w:r>
    </w:p>
    <w:p w14:paraId="36088794" w14:textId="76895F2F" w:rsidR="000028F5" w:rsidRPr="00A814E7" w:rsidRDefault="000028F5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</w:p>
    <w:p w14:paraId="529CD189" w14:textId="723193AD" w:rsidR="00A62AC1" w:rsidRPr="006C6283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2FB4177" w14:textId="2C0B688B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CB66F24" w14:textId="0DD29F55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64373EE4" w14:textId="3674A7D1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9001D6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001D6">
        <w:rPr>
          <w:rFonts w:ascii="Arial" w:hAnsi="Arial" w:cs="Arial"/>
          <w:b/>
        </w:rPr>
        <w:t>2</w:t>
      </w:r>
      <w:r w:rsidR="00574546" w:rsidRPr="009001D6">
        <w:rPr>
          <w:rFonts w:ascii="Arial" w:hAnsi="Arial" w:cs="Arial"/>
          <w:b/>
        </w:rPr>
        <w:t>.</w:t>
      </w:r>
    </w:p>
    <w:p w14:paraId="5D97FC03" w14:textId="77777777" w:rsidR="00CE7E78" w:rsidRPr="003D7012" w:rsidRDefault="00CE7E78" w:rsidP="00CE7E78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3D7012">
        <w:rPr>
          <w:rFonts w:ascii="Arial" w:hAnsi="Arial" w:cs="Arial"/>
          <w:b/>
        </w:rPr>
        <w:t>BEVÉTELEK</w:t>
      </w:r>
    </w:p>
    <w:p w14:paraId="7EFC3D75" w14:textId="77777777" w:rsidR="00261125" w:rsidRDefault="00261125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2AABE9F0" w14:textId="01FA6B8A" w:rsidR="00CE7E78" w:rsidRPr="003D7012" w:rsidRDefault="00CE7E78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3D7012">
        <w:rPr>
          <w:rFonts w:ascii="Arial" w:eastAsia="Times New Roman" w:hAnsi="Arial" w:cs="Arial"/>
          <w:lang w:eastAsia="hu-HU"/>
        </w:rPr>
        <w:t xml:space="preserve">Az önkormányzat és intézményei bevételi </w:t>
      </w:r>
      <w:proofErr w:type="spellStart"/>
      <w:r w:rsidRPr="003D7012">
        <w:rPr>
          <w:rFonts w:ascii="Arial" w:eastAsia="Times New Roman" w:hAnsi="Arial" w:cs="Arial"/>
          <w:lang w:eastAsia="hu-HU"/>
        </w:rPr>
        <w:t>főösszege</w:t>
      </w:r>
      <w:proofErr w:type="spellEnd"/>
      <w:r w:rsidRPr="003D7012">
        <w:rPr>
          <w:rFonts w:ascii="Arial" w:eastAsia="Times New Roman" w:hAnsi="Arial" w:cs="Arial"/>
          <w:lang w:eastAsia="hu-HU"/>
        </w:rPr>
        <w:t xml:space="preserve"> jelen rendelet módosítás hatására </w:t>
      </w:r>
      <w:proofErr w:type="spellStart"/>
      <w:r w:rsidRPr="003D7012">
        <w:rPr>
          <w:rFonts w:ascii="Arial" w:eastAsia="Times New Roman" w:hAnsi="Arial" w:cs="Arial"/>
          <w:lang w:eastAsia="hu-HU"/>
        </w:rPr>
        <w:t>összess</w:t>
      </w:r>
      <w:r>
        <w:rPr>
          <w:rFonts w:ascii="Arial" w:eastAsia="Times New Roman" w:hAnsi="Arial" w:cs="Arial"/>
          <w:lang w:eastAsia="hu-HU"/>
        </w:rPr>
        <w:t>en</w:t>
      </w:r>
      <w:proofErr w:type="spellEnd"/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790D05">
        <w:rPr>
          <w:rFonts w:ascii="Arial" w:eastAsia="Times New Roman" w:hAnsi="Arial" w:cs="Arial"/>
          <w:lang w:eastAsia="hu-HU"/>
        </w:rPr>
        <w:t>277 900</w:t>
      </w:r>
      <w:r w:rsidRPr="003D7012">
        <w:rPr>
          <w:rFonts w:ascii="Arial" w:eastAsia="Times New Roman" w:hAnsi="Arial" w:cs="Arial"/>
          <w:lang w:eastAsia="hu-HU"/>
        </w:rPr>
        <w:t xml:space="preserve"> ezer forinttal nő, pénzforgalmi szempontból működési bevételek előirányzata </w:t>
      </w:r>
      <w:r w:rsidR="005A02C6">
        <w:rPr>
          <w:rFonts w:ascii="Arial" w:eastAsia="Times New Roman" w:hAnsi="Arial" w:cs="Arial"/>
          <w:lang w:eastAsia="hu-HU"/>
        </w:rPr>
        <w:t>210 021</w:t>
      </w:r>
      <w:r w:rsidRPr="003D7012">
        <w:rPr>
          <w:rFonts w:ascii="Arial" w:eastAsia="Times New Roman" w:hAnsi="Arial" w:cs="Arial"/>
          <w:lang w:eastAsia="hu-HU"/>
        </w:rPr>
        <w:t xml:space="preserve"> ezer forinttal, a felhalmozási bevételek előirányzata </w:t>
      </w:r>
      <w:r w:rsidR="005A02C6">
        <w:rPr>
          <w:rFonts w:ascii="Arial" w:eastAsia="Times New Roman" w:hAnsi="Arial" w:cs="Arial"/>
          <w:lang w:eastAsia="hu-HU"/>
        </w:rPr>
        <w:t>18 687 ezer fori</w:t>
      </w:r>
      <w:r w:rsidRPr="003D7012">
        <w:rPr>
          <w:rFonts w:ascii="Arial" w:eastAsia="Times New Roman" w:hAnsi="Arial" w:cs="Arial"/>
          <w:lang w:eastAsia="hu-HU"/>
        </w:rPr>
        <w:t>n</w:t>
      </w:r>
      <w:r w:rsidR="005A02C6">
        <w:rPr>
          <w:rFonts w:ascii="Arial" w:eastAsia="Times New Roman" w:hAnsi="Arial" w:cs="Arial"/>
          <w:lang w:eastAsia="hu-HU"/>
        </w:rPr>
        <w:t>ttal</w:t>
      </w:r>
      <w:r w:rsidRPr="003D7012">
        <w:rPr>
          <w:rFonts w:ascii="Arial" w:eastAsia="Times New Roman" w:hAnsi="Arial" w:cs="Arial"/>
          <w:lang w:eastAsia="hu-HU"/>
        </w:rPr>
        <w:t xml:space="preserve">, a finanszírozási bevételek pedig </w:t>
      </w:r>
      <w:r w:rsidR="005A02C6">
        <w:rPr>
          <w:rFonts w:ascii="Arial" w:eastAsia="Times New Roman" w:hAnsi="Arial" w:cs="Arial"/>
          <w:lang w:eastAsia="hu-HU"/>
        </w:rPr>
        <w:t>49 192</w:t>
      </w:r>
      <w:r w:rsidRPr="003D7012">
        <w:rPr>
          <w:rFonts w:ascii="Arial" w:eastAsia="Times New Roman" w:hAnsi="Arial" w:cs="Arial"/>
          <w:lang w:eastAsia="hu-HU"/>
        </w:rPr>
        <w:t xml:space="preserve"> ezer forinttal nő.</w:t>
      </w:r>
    </w:p>
    <w:p w14:paraId="0F8F27E6" w14:textId="77777777" w:rsidR="00261125" w:rsidRDefault="00261125" w:rsidP="00CE7E7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03A76C7" w14:textId="6D188E4C" w:rsidR="00CE7E78" w:rsidRDefault="00CE7E78" w:rsidP="00CE7E7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54084">
        <w:rPr>
          <w:rFonts w:ascii="Arial" w:hAnsi="Arial" w:cs="Arial"/>
          <w:color w:val="auto"/>
          <w:sz w:val="22"/>
          <w:szCs w:val="22"/>
        </w:rPr>
        <w:t>Az</w:t>
      </w:r>
      <w:r w:rsidRPr="0095408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954084">
        <w:rPr>
          <w:rFonts w:ascii="Arial" w:hAnsi="Arial" w:cs="Arial"/>
          <w:color w:val="auto"/>
          <w:sz w:val="22"/>
          <w:szCs w:val="22"/>
        </w:rPr>
        <w:t>Önkormányzat</w:t>
      </w:r>
      <w:r w:rsidRPr="003D701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3D7012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Pr="003D7012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Pr="003D7012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AA43EE">
        <w:rPr>
          <w:rFonts w:ascii="Arial" w:hAnsi="Arial" w:cs="Arial"/>
          <w:color w:val="auto"/>
          <w:sz w:val="22"/>
          <w:szCs w:val="22"/>
        </w:rPr>
        <w:t>277 900</w:t>
      </w:r>
      <w:r w:rsidRPr="003D7012">
        <w:rPr>
          <w:rFonts w:ascii="Arial" w:hAnsi="Arial" w:cs="Arial"/>
          <w:color w:val="auto"/>
          <w:sz w:val="22"/>
          <w:szCs w:val="22"/>
        </w:rPr>
        <w:t xml:space="preserve"> ezer forinttal nőtt. A </w:t>
      </w:r>
      <w:r w:rsidRPr="0068178C">
        <w:rPr>
          <w:rFonts w:ascii="Arial" w:hAnsi="Arial" w:cs="Arial"/>
          <w:color w:val="auto"/>
          <w:sz w:val="22"/>
          <w:szCs w:val="22"/>
        </w:rPr>
        <w:t>pénzforgalmi bevételi</w:t>
      </w:r>
      <w:r w:rsidRPr="003D7012">
        <w:rPr>
          <w:rFonts w:ascii="Arial" w:hAnsi="Arial" w:cs="Arial"/>
          <w:color w:val="auto"/>
          <w:sz w:val="22"/>
          <w:szCs w:val="22"/>
        </w:rPr>
        <w:t xml:space="preserve"> előirányzatát több tényező is befolyásolta</w:t>
      </w:r>
      <w:r w:rsidR="00261125">
        <w:rPr>
          <w:rFonts w:ascii="Arial" w:hAnsi="Arial" w:cs="Arial"/>
          <w:color w:val="auto"/>
          <w:sz w:val="22"/>
          <w:szCs w:val="22"/>
        </w:rPr>
        <w:t>.</w:t>
      </w:r>
    </w:p>
    <w:p w14:paraId="6217E308" w14:textId="77777777" w:rsidR="00261125" w:rsidRDefault="00261125" w:rsidP="00CE7E7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DEB7AEB" w14:textId="37B91E29" w:rsidR="00CE7E78" w:rsidRPr="003D7012" w:rsidRDefault="003873A9" w:rsidP="00CE7E7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Az</w:t>
      </w:r>
      <w:r w:rsidR="00CE7E78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állami támogatás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ok változása</w:t>
      </w:r>
      <w:r w:rsidR="00CE7E78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2025. évi felmérések után a </w:t>
      </w:r>
      <w:r w:rsidR="00CE7E78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második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és harmadik</w:t>
      </w:r>
      <w:r w:rsidR="00CE7E78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számú költségvetési módosításhoz képest is növekedés:</w:t>
      </w:r>
    </w:p>
    <w:p w14:paraId="4DD78647" w14:textId="73924DE6" w:rsidR="00CE7E78" w:rsidRPr="004579D1" w:rsidRDefault="00CE7E78" w:rsidP="00CE7E78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>Állami támogatás növekedése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>:</w:t>
      </w: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3873A9">
        <w:rPr>
          <w:rFonts w:ascii="Arial" w:hAnsi="Arial" w:cs="Arial"/>
          <w:color w:val="auto"/>
          <w:sz w:val="22"/>
          <w:szCs w:val="22"/>
          <w:shd w:val="clear" w:color="auto" w:fill="FFFFFF"/>
        </w:rPr>
        <w:t>általános működési feladatokra 7 340 ezer forint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szociális és gyermekjólléti feladatokra </w:t>
      </w:r>
      <w:r w:rsidR="003873A9">
        <w:rPr>
          <w:rFonts w:ascii="Arial" w:hAnsi="Arial" w:cs="Arial"/>
          <w:color w:val="auto"/>
          <w:sz w:val="22"/>
          <w:szCs w:val="22"/>
          <w:shd w:val="clear" w:color="auto" w:fill="FFFFFF"/>
        </w:rPr>
        <w:t>57 862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ezer forint, könyvtári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>érdekeltségnvöelő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támogatás </w:t>
      </w:r>
      <w:r w:rsidR="003873A9">
        <w:rPr>
          <w:rFonts w:ascii="Arial" w:hAnsi="Arial" w:cs="Arial"/>
          <w:color w:val="auto"/>
          <w:sz w:val="22"/>
          <w:szCs w:val="22"/>
          <w:shd w:val="clear" w:color="auto" w:fill="FFFFFF"/>
        </w:rPr>
        <w:t>1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ezer forint.</w:t>
      </w:r>
    </w:p>
    <w:p w14:paraId="604723D6" w14:textId="4FAEB301" w:rsidR="00CE7E78" w:rsidRPr="00D878E2" w:rsidRDefault="00CE7E78" w:rsidP="00CE7E78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Gyermekétkeztetésre csökkenés lemondás miatt </w:t>
      </w:r>
      <w:r w:rsidR="003873A9">
        <w:rPr>
          <w:rFonts w:ascii="Arial" w:hAnsi="Arial" w:cs="Arial"/>
          <w:color w:val="auto"/>
          <w:sz w:val="22"/>
          <w:szCs w:val="22"/>
        </w:rPr>
        <w:t>6 021</w:t>
      </w:r>
      <w:r>
        <w:rPr>
          <w:rFonts w:ascii="Arial" w:hAnsi="Arial" w:cs="Arial"/>
          <w:color w:val="auto"/>
          <w:sz w:val="22"/>
          <w:szCs w:val="22"/>
        </w:rPr>
        <w:t>ezer forint.</w:t>
      </w:r>
    </w:p>
    <w:p w14:paraId="2436C4FA" w14:textId="7FFB24A8" w:rsidR="00CE7E78" w:rsidRDefault="00CE7E78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60BA3B76" w14:textId="49D5854B" w:rsidR="00BF0C74" w:rsidRDefault="00BF0C74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Legjelentősebb növek</w:t>
      </w:r>
      <w:r w:rsidR="0031471C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 xml:space="preserve">dés az adóbevételeknél történt, hiszen az előző évi </w:t>
      </w:r>
      <w:r w:rsidR="003B4DB8">
        <w:rPr>
          <w:rFonts w:ascii="Arial" w:eastAsia="Times New Roman" w:hAnsi="Arial" w:cs="Arial"/>
          <w:lang w:eastAsia="hu-HU"/>
        </w:rPr>
        <w:t>volumenben</w:t>
      </w:r>
      <w:r>
        <w:rPr>
          <w:rFonts w:ascii="Arial" w:eastAsia="Times New Roman" w:hAnsi="Arial" w:cs="Arial"/>
          <w:lang w:eastAsia="hu-HU"/>
        </w:rPr>
        <w:t xml:space="preserve"> került tervezésre, </w:t>
      </w:r>
      <w:r w:rsidR="00A53D5E">
        <w:rPr>
          <w:rFonts w:ascii="Arial" w:eastAsia="Times New Roman" w:hAnsi="Arial" w:cs="Arial"/>
          <w:lang w:eastAsia="hu-HU"/>
        </w:rPr>
        <w:t>de</w:t>
      </w:r>
      <w:r>
        <w:rPr>
          <w:rFonts w:ascii="Arial" w:eastAsia="Times New Roman" w:hAnsi="Arial" w:cs="Arial"/>
          <w:lang w:eastAsia="hu-HU"/>
        </w:rPr>
        <w:t xml:space="preserve"> 176 000 ezer Ft-tal teljesült túl az idegenforgalmi és az iparűzési adó. </w:t>
      </w:r>
    </w:p>
    <w:p w14:paraId="76D6F724" w14:textId="5C847315" w:rsidR="00BF0C74" w:rsidRDefault="00BF0C74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5FDF8555" w14:textId="77777777" w:rsidR="00A53D5E" w:rsidRDefault="0031471C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Hévíz és Gyergyóremete testvértelepülési együttműködés támogatása bevétele 1 500 ezer </w:t>
      </w:r>
      <w:r w:rsidR="000374C3">
        <w:rPr>
          <w:rFonts w:ascii="Arial" w:eastAsia="Times New Roman" w:hAnsi="Arial" w:cs="Arial"/>
          <w:lang w:eastAsia="hu-HU"/>
        </w:rPr>
        <w:t xml:space="preserve">forint. </w:t>
      </w:r>
    </w:p>
    <w:p w14:paraId="6958CFFB" w14:textId="77777777" w:rsidR="00A53D5E" w:rsidRDefault="0031471C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1 130 ezer </w:t>
      </w:r>
      <w:r w:rsidR="000374C3">
        <w:rPr>
          <w:rFonts w:ascii="Arial" w:eastAsia="Times New Roman" w:hAnsi="Arial" w:cs="Arial"/>
          <w:lang w:eastAsia="hu-HU"/>
        </w:rPr>
        <w:t>forint</w:t>
      </w:r>
      <w:r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0374C3">
        <w:rPr>
          <w:rFonts w:ascii="Arial" w:eastAsia="Times New Roman" w:hAnsi="Arial" w:cs="Arial"/>
          <w:lang w:eastAsia="hu-HU"/>
        </w:rPr>
        <w:t>átcsportosítás</w:t>
      </w:r>
      <w:proofErr w:type="spellEnd"/>
      <w:r>
        <w:rPr>
          <w:rFonts w:ascii="Arial" w:eastAsia="Times New Roman" w:hAnsi="Arial" w:cs="Arial"/>
          <w:lang w:eastAsia="hu-HU"/>
        </w:rPr>
        <w:t xml:space="preserve"> a parkolási és egyéb </w:t>
      </w:r>
      <w:proofErr w:type="spellStart"/>
      <w:r>
        <w:rPr>
          <w:rFonts w:ascii="Arial" w:eastAsia="Times New Roman" w:hAnsi="Arial" w:cs="Arial"/>
          <w:lang w:eastAsia="hu-HU"/>
        </w:rPr>
        <w:t>közhatalami</w:t>
      </w:r>
      <w:proofErr w:type="spellEnd"/>
      <w:r>
        <w:rPr>
          <w:rFonts w:ascii="Arial" w:eastAsia="Times New Roman" w:hAnsi="Arial" w:cs="Arial"/>
          <w:lang w:eastAsia="hu-HU"/>
        </w:rPr>
        <w:t xml:space="preserve"> bevételek sor</w:t>
      </w:r>
      <w:r w:rsidR="000374C3">
        <w:rPr>
          <w:rFonts w:ascii="Arial" w:eastAsia="Times New Roman" w:hAnsi="Arial" w:cs="Arial"/>
          <w:lang w:eastAsia="hu-HU"/>
        </w:rPr>
        <w:t>ai</w:t>
      </w:r>
      <w:r>
        <w:rPr>
          <w:rFonts w:ascii="Arial" w:eastAsia="Times New Roman" w:hAnsi="Arial" w:cs="Arial"/>
          <w:lang w:eastAsia="hu-HU"/>
        </w:rPr>
        <w:t>n</w:t>
      </w:r>
      <w:r w:rsidR="00A53D5E">
        <w:rPr>
          <w:rFonts w:ascii="Arial" w:eastAsia="Times New Roman" w:hAnsi="Arial" w:cs="Arial"/>
          <w:lang w:eastAsia="hu-HU"/>
        </w:rPr>
        <w:t>.</w:t>
      </w:r>
    </w:p>
    <w:p w14:paraId="603FE616" w14:textId="31AC5F7F" w:rsidR="0031471C" w:rsidRDefault="0031471C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4 200 ezer </w:t>
      </w:r>
      <w:r w:rsidR="000374C3">
        <w:rPr>
          <w:rFonts w:ascii="Arial" w:eastAsia="Times New Roman" w:hAnsi="Arial" w:cs="Arial"/>
          <w:lang w:eastAsia="hu-HU"/>
        </w:rPr>
        <w:t>forint</w:t>
      </w:r>
      <w:r w:rsidR="00A53D5E">
        <w:rPr>
          <w:rFonts w:ascii="Arial" w:eastAsia="Times New Roman" w:hAnsi="Arial" w:cs="Arial"/>
          <w:lang w:eastAsia="hu-HU"/>
        </w:rPr>
        <w:t xml:space="preserve"> bevétel elszámolása</w:t>
      </w:r>
      <w:r w:rsidR="008A2D6B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a Vörösmarty utca kerékpárút és dr. </w:t>
      </w:r>
      <w:proofErr w:type="spellStart"/>
      <w:r>
        <w:rPr>
          <w:rFonts w:ascii="Arial" w:eastAsia="Times New Roman" w:hAnsi="Arial" w:cs="Arial"/>
          <w:lang w:eastAsia="hu-HU"/>
        </w:rPr>
        <w:t>Schuhof</w:t>
      </w:r>
      <w:proofErr w:type="spellEnd"/>
      <w:r w:rsidR="004715CC">
        <w:rPr>
          <w:rFonts w:ascii="Arial" w:eastAsia="Times New Roman" w:hAnsi="Arial" w:cs="Arial"/>
          <w:lang w:eastAsia="hu-HU"/>
        </w:rPr>
        <w:t xml:space="preserve"> sétány jóteljesítési biztosítékként </w:t>
      </w:r>
      <w:proofErr w:type="gramStart"/>
      <w:r w:rsidR="004715CC">
        <w:rPr>
          <w:rFonts w:ascii="Arial" w:eastAsia="Times New Roman" w:hAnsi="Arial" w:cs="Arial"/>
          <w:lang w:eastAsia="hu-HU"/>
        </w:rPr>
        <w:t>visszatartott  és</w:t>
      </w:r>
      <w:proofErr w:type="gramEnd"/>
      <w:r w:rsidR="004715CC">
        <w:rPr>
          <w:rFonts w:ascii="Arial" w:eastAsia="Times New Roman" w:hAnsi="Arial" w:cs="Arial"/>
          <w:lang w:eastAsia="hu-HU"/>
        </w:rPr>
        <w:t xml:space="preserve"> felhasznált összegek</w:t>
      </w:r>
      <w:r w:rsidR="00A53D5E">
        <w:rPr>
          <w:rFonts w:ascii="Arial" w:eastAsia="Times New Roman" w:hAnsi="Arial" w:cs="Arial"/>
          <w:lang w:eastAsia="hu-HU"/>
        </w:rPr>
        <w:t>re.</w:t>
      </w:r>
    </w:p>
    <w:p w14:paraId="77CD9A68" w14:textId="77777777" w:rsidR="0031471C" w:rsidRDefault="0031471C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51D84979" w14:textId="77777777" w:rsidR="00DC2DED" w:rsidRDefault="00CE7E78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374C3"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0374C3">
        <w:rPr>
          <w:rFonts w:ascii="Arial" w:eastAsia="Times New Roman" w:hAnsi="Arial" w:cs="Arial"/>
          <w:lang w:eastAsia="hu-HU"/>
        </w:rPr>
        <w:t>bevétei</w:t>
      </w:r>
      <w:proofErr w:type="spellEnd"/>
      <w:r w:rsidRPr="000374C3">
        <w:rPr>
          <w:rFonts w:ascii="Arial" w:eastAsia="Times New Roman" w:hAnsi="Arial" w:cs="Arial"/>
          <w:lang w:eastAsia="hu-HU"/>
        </w:rPr>
        <w:t xml:space="preserve"> oldal csökkenésében</w:t>
      </w:r>
      <w:r w:rsidR="000374C3" w:rsidRPr="000374C3">
        <w:rPr>
          <w:rFonts w:ascii="Arial" w:eastAsia="Times New Roman" w:hAnsi="Arial" w:cs="Arial"/>
          <w:lang w:eastAsia="hu-HU"/>
        </w:rPr>
        <w:t xml:space="preserve"> és </w:t>
      </w:r>
      <w:proofErr w:type="spellStart"/>
      <w:r w:rsidR="000374C3" w:rsidRPr="000374C3">
        <w:rPr>
          <w:rFonts w:ascii="Arial" w:eastAsia="Times New Roman" w:hAnsi="Arial" w:cs="Arial"/>
          <w:lang w:eastAsia="hu-HU"/>
        </w:rPr>
        <w:t>növekesében</w:t>
      </w:r>
      <w:proofErr w:type="spellEnd"/>
      <w:r w:rsidRPr="000374C3">
        <w:rPr>
          <w:rFonts w:ascii="Arial" w:eastAsia="Times New Roman" w:hAnsi="Arial" w:cs="Arial"/>
          <w:lang w:eastAsia="hu-HU"/>
        </w:rPr>
        <w:t xml:space="preserve"> </w:t>
      </w:r>
      <w:r w:rsidR="000374C3" w:rsidRPr="000374C3">
        <w:rPr>
          <w:rFonts w:ascii="Arial" w:eastAsia="Times New Roman" w:hAnsi="Arial" w:cs="Arial"/>
          <w:lang w:eastAsia="hu-HU"/>
        </w:rPr>
        <w:t>több átcsoportosító</w:t>
      </w:r>
      <w:r w:rsidRPr="000374C3">
        <w:rPr>
          <w:rFonts w:ascii="Arial" w:eastAsia="Times New Roman" w:hAnsi="Arial" w:cs="Arial"/>
          <w:lang w:eastAsia="hu-HU"/>
        </w:rPr>
        <w:t xml:space="preserve"> tétel a nemzetközi projektekből</w:t>
      </w:r>
      <w:r w:rsidR="000374C3" w:rsidRPr="000374C3">
        <w:rPr>
          <w:rFonts w:ascii="Arial" w:eastAsia="Times New Roman" w:hAnsi="Arial" w:cs="Arial"/>
          <w:lang w:eastAsia="hu-HU"/>
        </w:rPr>
        <w:t xml:space="preserve"> adódik</w:t>
      </w:r>
      <w:r w:rsidRPr="000374C3">
        <w:rPr>
          <w:rFonts w:ascii="Arial" w:eastAsia="Times New Roman" w:hAnsi="Arial" w:cs="Arial"/>
          <w:lang w:eastAsia="hu-HU"/>
        </w:rPr>
        <w:t xml:space="preserve">. </w:t>
      </w:r>
    </w:p>
    <w:p w14:paraId="64E36A4F" w14:textId="03724546" w:rsidR="00DC2DED" w:rsidRDefault="000374C3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374C3">
        <w:rPr>
          <w:rFonts w:ascii="Arial" w:eastAsia="Times New Roman" w:hAnsi="Arial" w:cs="Arial"/>
          <w:lang w:eastAsia="hu-HU"/>
        </w:rPr>
        <w:t xml:space="preserve">A Duna Régió Be </w:t>
      </w:r>
      <w:proofErr w:type="spellStart"/>
      <w:r w:rsidRPr="000374C3">
        <w:rPr>
          <w:rFonts w:ascii="Arial" w:eastAsia="Times New Roman" w:hAnsi="Arial" w:cs="Arial"/>
          <w:lang w:eastAsia="hu-HU"/>
        </w:rPr>
        <w:t>Ready</w:t>
      </w:r>
      <w:proofErr w:type="spellEnd"/>
      <w:r w:rsidRPr="000374C3">
        <w:rPr>
          <w:rFonts w:ascii="Arial" w:eastAsia="Times New Roman" w:hAnsi="Arial" w:cs="Arial"/>
          <w:lang w:eastAsia="hu-HU"/>
        </w:rPr>
        <w:t xml:space="preserve"> projekt mind bevét és mind a kiadási oldalon 7 371 ezer Ft</w:t>
      </w:r>
      <w:r w:rsidR="004A7440">
        <w:rPr>
          <w:rFonts w:ascii="Arial" w:eastAsia="Times New Roman" w:hAnsi="Arial" w:cs="Arial"/>
          <w:lang w:eastAsia="hu-HU"/>
        </w:rPr>
        <w:t xml:space="preserve">, illetve 12 174 ezer Ft </w:t>
      </w:r>
      <w:proofErr w:type="spellStart"/>
      <w:r w:rsidR="004A7440">
        <w:rPr>
          <w:rFonts w:ascii="Arial" w:eastAsia="Times New Roman" w:hAnsi="Arial" w:cs="Arial"/>
          <w:lang w:eastAsia="hu-HU"/>
        </w:rPr>
        <w:t>csökenés</w:t>
      </w:r>
      <w:proofErr w:type="spellEnd"/>
      <w:r w:rsidRPr="000374C3">
        <w:rPr>
          <w:rFonts w:ascii="Arial" w:eastAsia="Times New Roman" w:hAnsi="Arial" w:cs="Arial"/>
          <w:lang w:eastAsia="hu-HU"/>
        </w:rPr>
        <w:t xml:space="preserve">. </w:t>
      </w:r>
    </w:p>
    <w:p w14:paraId="642F6470" w14:textId="1658B9FA" w:rsidR="00CE7E78" w:rsidRDefault="000374C3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374C3">
        <w:rPr>
          <w:rFonts w:ascii="Arial" w:eastAsia="Times New Roman" w:hAnsi="Arial" w:cs="Arial"/>
          <w:lang w:eastAsia="hu-HU"/>
        </w:rPr>
        <w:t>Az INTERREG</w:t>
      </w:r>
      <w:r w:rsidR="00CE7E78" w:rsidRPr="000374C3">
        <w:rPr>
          <w:rFonts w:ascii="Arial" w:eastAsia="Times New Roman" w:hAnsi="Arial" w:cs="Arial"/>
          <w:lang w:eastAsia="hu-HU"/>
        </w:rPr>
        <w:t xml:space="preserve"> DIGITALIZE pályázat</w:t>
      </w:r>
      <w:r w:rsidRPr="000374C3">
        <w:rPr>
          <w:rFonts w:ascii="Arial" w:eastAsia="Times New Roman" w:hAnsi="Arial" w:cs="Arial"/>
          <w:lang w:eastAsia="hu-HU"/>
        </w:rPr>
        <w:t xml:space="preserve"> 993 ezer forint, ugyancsak bevétel-</w:t>
      </w:r>
      <w:proofErr w:type="spellStart"/>
      <w:r w:rsidRPr="000374C3">
        <w:rPr>
          <w:rFonts w:ascii="Arial" w:eastAsia="Times New Roman" w:hAnsi="Arial" w:cs="Arial"/>
          <w:lang w:eastAsia="hu-HU"/>
        </w:rPr>
        <w:t>kaidás</w:t>
      </w:r>
      <w:proofErr w:type="spellEnd"/>
      <w:r w:rsidRPr="000374C3">
        <w:rPr>
          <w:rFonts w:ascii="Arial" w:eastAsia="Times New Roman" w:hAnsi="Arial" w:cs="Arial"/>
          <w:lang w:eastAsia="hu-HU"/>
        </w:rPr>
        <w:t xml:space="preserve">. </w:t>
      </w:r>
      <w:r w:rsidR="00CE7E78" w:rsidRPr="000374C3">
        <w:rPr>
          <w:rFonts w:ascii="Arial" w:eastAsia="Times New Roman" w:hAnsi="Arial" w:cs="Arial"/>
          <w:lang w:eastAsia="hu-HU"/>
        </w:rPr>
        <w:t xml:space="preserve"> </w:t>
      </w:r>
    </w:p>
    <w:p w14:paraId="092D10AE" w14:textId="77777777" w:rsidR="00CE7E78" w:rsidRDefault="00CE7E78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20E59D95" w14:textId="203CEE08" w:rsidR="00CE7E78" w:rsidRPr="003D7012" w:rsidRDefault="00CE7E78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pénzforgalomra jelentős hatással volt még az </w:t>
      </w:r>
      <w:proofErr w:type="spellStart"/>
      <w:r>
        <w:rPr>
          <w:rFonts w:ascii="Arial" w:eastAsia="Times New Roman" w:hAnsi="Arial" w:cs="Arial"/>
          <w:lang w:eastAsia="hu-HU"/>
        </w:rPr>
        <w:t>Áht</w:t>
      </w:r>
      <w:proofErr w:type="spellEnd"/>
      <w:r>
        <w:rPr>
          <w:rFonts w:ascii="Arial" w:eastAsia="Times New Roman" w:hAnsi="Arial" w:cs="Arial"/>
          <w:lang w:eastAsia="hu-HU"/>
        </w:rPr>
        <w:t xml:space="preserve">-n belüli megelőlegezés, </w:t>
      </w:r>
      <w:r w:rsidR="0031471C">
        <w:rPr>
          <w:rFonts w:ascii="Arial" w:eastAsia="Times New Roman" w:hAnsi="Arial" w:cs="Arial"/>
          <w:lang w:eastAsia="hu-HU"/>
        </w:rPr>
        <w:t>49 192</w:t>
      </w:r>
      <w:r>
        <w:rPr>
          <w:rFonts w:ascii="Arial" w:eastAsia="Times New Roman" w:hAnsi="Arial" w:cs="Arial"/>
          <w:lang w:eastAsia="hu-HU"/>
        </w:rPr>
        <w:t xml:space="preserve"> ezer </w:t>
      </w:r>
      <w:proofErr w:type="spellStart"/>
      <w:proofErr w:type="gramStart"/>
      <w:r>
        <w:rPr>
          <w:rFonts w:ascii="Arial" w:eastAsia="Times New Roman" w:hAnsi="Arial" w:cs="Arial"/>
          <w:lang w:eastAsia="hu-HU"/>
        </w:rPr>
        <w:t>forint,technikai</w:t>
      </w:r>
      <w:proofErr w:type="spellEnd"/>
      <w:proofErr w:type="gramEnd"/>
      <w:r>
        <w:rPr>
          <w:rFonts w:ascii="Arial" w:eastAsia="Times New Roman" w:hAnsi="Arial" w:cs="Arial"/>
          <w:lang w:eastAsia="hu-HU"/>
        </w:rPr>
        <w:t xml:space="preserve"> bevétel, a kiadási oldalon is megjelenik. </w:t>
      </w:r>
    </w:p>
    <w:p w14:paraId="23DB23B7" w14:textId="77777777" w:rsidR="00CE7E78" w:rsidRDefault="00CE7E78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7ADF7FB0" w14:textId="77777777" w:rsidR="00CE7E78" w:rsidRDefault="00CE7E78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0CF1C16A" w14:textId="77777777" w:rsidR="00CE7E78" w:rsidRPr="003D7012" w:rsidRDefault="00CE7E78" w:rsidP="00CE7E78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3195AD97" w14:textId="77777777" w:rsidR="00CE7E78" w:rsidRDefault="00CE7E78" w:rsidP="00CE7E78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6314887" w14:textId="77777777" w:rsidR="00CE7E78" w:rsidRDefault="00CE7E78" w:rsidP="00CE7E78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0D801F82" w14:textId="77777777" w:rsidR="00261125" w:rsidRDefault="00261125" w:rsidP="00CE7E78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2A2C0BED" w14:textId="77777777" w:rsidR="00CE7E78" w:rsidRPr="00921012" w:rsidRDefault="00CE7E78" w:rsidP="00CE7E78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21012">
        <w:rPr>
          <w:rFonts w:ascii="Arial" w:hAnsi="Arial" w:cs="Arial"/>
          <w:b/>
        </w:rPr>
        <w:t>3.</w:t>
      </w:r>
    </w:p>
    <w:p w14:paraId="76D23FDD" w14:textId="77777777" w:rsidR="00CE7E78" w:rsidRPr="00921012" w:rsidRDefault="00CE7E78" w:rsidP="00CE7E78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E600A2">
        <w:rPr>
          <w:rFonts w:ascii="Arial" w:hAnsi="Arial" w:cs="Arial"/>
          <w:b/>
        </w:rPr>
        <w:t>KIADÁSOK</w:t>
      </w:r>
    </w:p>
    <w:p w14:paraId="7AE8E709" w14:textId="7F6B92BD" w:rsidR="00CE7E78" w:rsidRPr="00683BA1" w:rsidRDefault="00CE7E78" w:rsidP="00CE7E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83BA1">
        <w:rPr>
          <w:rFonts w:ascii="Arial" w:eastAsia="Times New Roman" w:hAnsi="Arial" w:cs="Arial"/>
          <w:lang w:eastAsia="hu-HU"/>
        </w:rPr>
        <w:t xml:space="preserve">Az önkormányzat és intézményei kiadási </w:t>
      </w:r>
      <w:proofErr w:type="spellStart"/>
      <w:r w:rsidRPr="00683BA1">
        <w:rPr>
          <w:rFonts w:ascii="Arial" w:eastAsia="Times New Roman" w:hAnsi="Arial" w:cs="Arial"/>
          <w:lang w:eastAsia="hu-HU"/>
        </w:rPr>
        <w:t>főösszege</w:t>
      </w:r>
      <w:proofErr w:type="spellEnd"/>
      <w:r w:rsidRPr="00683BA1">
        <w:rPr>
          <w:rFonts w:ascii="Arial" w:eastAsia="Times New Roman" w:hAnsi="Arial" w:cs="Arial"/>
          <w:lang w:eastAsia="hu-HU"/>
        </w:rPr>
        <w:t xml:space="preserve"> a bevételi </w:t>
      </w:r>
      <w:proofErr w:type="spellStart"/>
      <w:r w:rsidRPr="00683BA1">
        <w:rPr>
          <w:rFonts w:ascii="Arial" w:eastAsia="Times New Roman" w:hAnsi="Arial" w:cs="Arial"/>
          <w:lang w:eastAsia="hu-HU"/>
        </w:rPr>
        <w:t>főösszeggel</w:t>
      </w:r>
      <w:proofErr w:type="spellEnd"/>
      <w:r w:rsidRPr="00683BA1">
        <w:rPr>
          <w:rFonts w:ascii="Arial" w:eastAsia="Times New Roman" w:hAnsi="Arial" w:cs="Arial"/>
          <w:lang w:eastAsia="hu-HU"/>
        </w:rPr>
        <w:t xml:space="preserve"> megegyezően jelen rendelet módosítás hatására összességében </w:t>
      </w:r>
      <w:r w:rsidR="00261125">
        <w:rPr>
          <w:rFonts w:ascii="Arial" w:eastAsia="Times New Roman" w:hAnsi="Arial" w:cs="Arial"/>
          <w:lang w:eastAsia="hu-HU"/>
        </w:rPr>
        <w:t>277 900</w:t>
      </w:r>
      <w:r>
        <w:rPr>
          <w:rFonts w:ascii="Arial" w:eastAsia="Times New Roman" w:hAnsi="Arial" w:cs="Arial"/>
          <w:lang w:eastAsia="hu-HU"/>
        </w:rPr>
        <w:t xml:space="preserve"> </w:t>
      </w:r>
      <w:r w:rsidRPr="00683BA1">
        <w:rPr>
          <w:rFonts w:ascii="Arial" w:eastAsia="Times New Roman" w:hAnsi="Arial" w:cs="Arial"/>
          <w:lang w:eastAsia="hu-HU"/>
        </w:rPr>
        <w:t xml:space="preserve">ezer forinttal nőtt, </w:t>
      </w:r>
      <w:r w:rsidR="00DE4770">
        <w:rPr>
          <w:rFonts w:ascii="Arial" w:eastAsia="Times New Roman" w:hAnsi="Arial" w:cs="Arial"/>
          <w:lang w:eastAsia="hu-HU"/>
        </w:rPr>
        <w:t>a növekedés egészét maga Hévíz Város Önkormányzat adta</w:t>
      </w:r>
      <w:r w:rsidR="00C117D6">
        <w:rPr>
          <w:rFonts w:ascii="Arial" w:eastAsia="Times New Roman" w:hAnsi="Arial" w:cs="Arial"/>
          <w:lang w:eastAsia="hu-HU"/>
        </w:rPr>
        <w:t>, az intézmény</w:t>
      </w:r>
      <w:r w:rsidR="000A5727">
        <w:rPr>
          <w:rFonts w:ascii="Arial" w:eastAsia="Times New Roman" w:hAnsi="Arial" w:cs="Arial"/>
          <w:lang w:eastAsia="hu-HU"/>
        </w:rPr>
        <w:t>i mérlegfőösszegek</w:t>
      </w:r>
      <w:r w:rsidR="00C117D6">
        <w:rPr>
          <w:rFonts w:ascii="Arial" w:eastAsia="Times New Roman" w:hAnsi="Arial" w:cs="Arial"/>
          <w:lang w:eastAsia="hu-HU"/>
        </w:rPr>
        <w:t xml:space="preserve"> nem változtak.</w:t>
      </w:r>
    </w:p>
    <w:p w14:paraId="62E7E83A" w14:textId="6D8D5C30" w:rsidR="00DE4770" w:rsidRDefault="00CE7E78" w:rsidP="00CE7E78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 xml:space="preserve">Az </w:t>
      </w:r>
      <w:r w:rsidRPr="00E600A2">
        <w:rPr>
          <w:color w:val="auto"/>
        </w:rPr>
        <w:t xml:space="preserve">Önkormányzat </w:t>
      </w:r>
      <w:r>
        <w:rPr>
          <w:color w:val="auto"/>
        </w:rPr>
        <w:t xml:space="preserve">költségvetési- </w:t>
      </w:r>
      <w:r w:rsidRPr="00E600A2">
        <w:rPr>
          <w:color w:val="auto"/>
        </w:rPr>
        <w:t>pénzforgalmi kiadása</w:t>
      </w:r>
      <w:r w:rsidRPr="00683BA1">
        <w:rPr>
          <w:color w:val="auto"/>
        </w:rPr>
        <w:t xml:space="preserve"> összességében </w:t>
      </w:r>
      <w:r w:rsidR="00DE4770">
        <w:rPr>
          <w:color w:val="auto"/>
        </w:rPr>
        <w:t>277 900</w:t>
      </w:r>
      <w:r w:rsidRPr="00683BA1">
        <w:rPr>
          <w:color w:val="auto"/>
        </w:rPr>
        <w:t xml:space="preserve"> ezer forinttal nőt</w:t>
      </w:r>
      <w:r>
        <w:rPr>
          <w:color w:val="auto"/>
        </w:rPr>
        <w:t>t</w:t>
      </w:r>
      <w:r w:rsidRPr="00683BA1">
        <w:rPr>
          <w:color w:val="auto"/>
        </w:rPr>
        <w:t>,</w:t>
      </w:r>
      <w:r w:rsidR="00DE4770">
        <w:rPr>
          <w:color w:val="auto"/>
        </w:rPr>
        <w:t xml:space="preserve"> </w:t>
      </w:r>
      <w:r w:rsidR="00DE4770" w:rsidRPr="00DE4770">
        <w:rPr>
          <w:rFonts w:eastAsia="Times New Roman"/>
          <w:color w:val="auto"/>
          <w:lang w:eastAsia="hu-HU"/>
        </w:rPr>
        <w:t>pénzforgalmi szempontból működési kiadási előirányzata 141 589 ezer forinttal, a felhalmozási kiadások előirányzata pedig 136 311 ezer forinttal, míg a finanszírozási kiadás változatlan maradt.</w:t>
      </w:r>
    </w:p>
    <w:p w14:paraId="53F437E2" w14:textId="22229294" w:rsidR="00CE7E78" w:rsidRDefault="00DE4770" w:rsidP="00CE7E78">
      <w:pPr>
        <w:pStyle w:val="Szvegtrzs"/>
        <w:spacing w:after="0"/>
        <w:rPr>
          <w:color w:val="auto"/>
        </w:rPr>
      </w:pPr>
      <w:r>
        <w:rPr>
          <w:color w:val="auto"/>
        </w:rPr>
        <w:t>A növek</w:t>
      </w:r>
      <w:r w:rsidR="005D0A95">
        <w:rPr>
          <w:color w:val="auto"/>
        </w:rPr>
        <w:t>e</w:t>
      </w:r>
      <w:r>
        <w:rPr>
          <w:color w:val="auto"/>
        </w:rPr>
        <w:t>dés</w:t>
      </w:r>
      <w:r w:rsidR="00CE7E78" w:rsidRPr="00683BA1">
        <w:rPr>
          <w:color w:val="auto"/>
        </w:rPr>
        <w:t xml:space="preserve"> részleteit a képviselő-testület által meghozott döntések, valamint a pályázatok és a beruházások megvalósítása során felmerült </w:t>
      </w:r>
      <w:bookmarkStart w:id="2" w:name="_Hlk106715890"/>
      <w:r w:rsidR="00CE7E78" w:rsidRPr="00683BA1">
        <w:rPr>
          <w:color w:val="auto"/>
        </w:rPr>
        <w:t>működési és felhalmozási kiadások közötti átcsoportosítás</w:t>
      </w:r>
      <w:bookmarkEnd w:id="2"/>
      <w:r w:rsidR="00CE7E78" w:rsidRPr="00683BA1">
        <w:rPr>
          <w:color w:val="auto"/>
        </w:rPr>
        <w:t>ok határozzák meg.</w:t>
      </w:r>
    </w:p>
    <w:p w14:paraId="5B10BD6E" w14:textId="77777777" w:rsidR="00CE7E78" w:rsidRDefault="00CE7E78" w:rsidP="00CE7E78">
      <w:pPr>
        <w:pStyle w:val="Szvegtrzs"/>
        <w:spacing w:after="0"/>
        <w:rPr>
          <w:i/>
          <w:color w:val="auto"/>
        </w:rPr>
      </w:pPr>
    </w:p>
    <w:p w14:paraId="5D090B48" w14:textId="77777777" w:rsidR="004A7440" w:rsidRDefault="00CE7E78" w:rsidP="00CE7E78">
      <w:pPr>
        <w:pStyle w:val="Szvegtrzs"/>
        <w:spacing w:after="0"/>
        <w:rPr>
          <w:color w:val="auto"/>
        </w:rPr>
      </w:pPr>
      <w:r w:rsidRPr="005B36DF">
        <w:rPr>
          <w:color w:val="auto"/>
        </w:rPr>
        <w:t xml:space="preserve">A legjelentősebb változás </w:t>
      </w:r>
      <w:r w:rsidR="00CF4521">
        <w:rPr>
          <w:color w:val="auto"/>
        </w:rPr>
        <w:t>a</w:t>
      </w:r>
      <w:r w:rsidR="004A7440">
        <w:rPr>
          <w:color w:val="auto"/>
        </w:rPr>
        <w:t xml:space="preserve"> Gyógyhely fejlesztés Európai Uniós </w:t>
      </w:r>
      <w:proofErr w:type="spellStart"/>
      <w:r w:rsidR="004A7440">
        <w:rPr>
          <w:color w:val="auto"/>
        </w:rPr>
        <w:t>támgatásának</w:t>
      </w:r>
      <w:proofErr w:type="spellEnd"/>
      <w:r w:rsidR="004A7440">
        <w:rPr>
          <w:color w:val="auto"/>
        </w:rPr>
        <w:t xml:space="preserve"> fel nem használt előlegének visszafizetése, amely részben a műszaki tartalom csökkenése, részben pedig közbeszerzésen elért kedvezőbb ár miatt 61 172 ezer Ft működési célú támogatás visszafizetése </w:t>
      </w:r>
      <w:proofErr w:type="spellStart"/>
      <w:r w:rsidR="004A7440">
        <w:rPr>
          <w:color w:val="auto"/>
        </w:rPr>
        <w:t>Áht</w:t>
      </w:r>
      <w:proofErr w:type="spellEnd"/>
      <w:r w:rsidR="004A7440">
        <w:rPr>
          <w:color w:val="auto"/>
        </w:rPr>
        <w:t xml:space="preserve">-n belül, illetve 129 182 ezer Ft felhalmozási kiadás átadott pénz, beruházás miatt. </w:t>
      </w:r>
    </w:p>
    <w:p w14:paraId="2C40071E" w14:textId="49D2105C" w:rsidR="00CE7E78" w:rsidRDefault="004A7440" w:rsidP="00CE7E78">
      <w:pPr>
        <w:pStyle w:val="Szvegtrzs"/>
        <w:spacing w:after="0"/>
        <w:rPr>
          <w:color w:val="auto"/>
        </w:rPr>
      </w:pPr>
      <w:proofErr w:type="spellStart"/>
      <w:r>
        <w:rPr>
          <w:color w:val="auto"/>
        </w:rPr>
        <w:t>Változozás</w:t>
      </w:r>
      <w:proofErr w:type="spellEnd"/>
      <w:r>
        <w:rPr>
          <w:color w:val="auto"/>
        </w:rPr>
        <w:t xml:space="preserve"> még a t</w:t>
      </w:r>
      <w:r w:rsidR="00CF4521">
        <w:rPr>
          <w:color w:val="auto"/>
        </w:rPr>
        <w:t xml:space="preserve">artalék 45 353 ezer forint növekedése, és a bevételeknél is említett állami támogatás megelőlegezése összesen 49 192 ezer forint. </w:t>
      </w:r>
    </w:p>
    <w:p w14:paraId="1ACA7703" w14:textId="64445C8B" w:rsidR="004A7440" w:rsidRDefault="004A7440" w:rsidP="00CE7E78">
      <w:pPr>
        <w:pStyle w:val="Szvegtrzs"/>
        <w:spacing w:after="0"/>
        <w:rPr>
          <w:color w:val="auto"/>
        </w:rPr>
      </w:pPr>
    </w:p>
    <w:p w14:paraId="0BAD1510" w14:textId="1D1E3708" w:rsidR="004A7440" w:rsidRDefault="004A7440" w:rsidP="004A744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374C3">
        <w:rPr>
          <w:rFonts w:ascii="Arial" w:eastAsia="Times New Roman" w:hAnsi="Arial" w:cs="Arial"/>
          <w:lang w:eastAsia="hu-HU"/>
        </w:rPr>
        <w:t xml:space="preserve">A </w:t>
      </w:r>
      <w:r>
        <w:rPr>
          <w:rFonts w:ascii="Arial" w:eastAsia="Times New Roman" w:hAnsi="Arial" w:cs="Arial"/>
          <w:lang w:eastAsia="hu-HU"/>
        </w:rPr>
        <w:t>kiadások</w:t>
      </w:r>
      <w:r w:rsidRPr="000374C3">
        <w:rPr>
          <w:rFonts w:ascii="Arial" w:eastAsia="Times New Roman" w:hAnsi="Arial" w:cs="Arial"/>
          <w:lang w:eastAsia="hu-HU"/>
        </w:rPr>
        <w:t xml:space="preserve"> csökkenésében és </w:t>
      </w:r>
      <w:proofErr w:type="spellStart"/>
      <w:r w:rsidRPr="000374C3">
        <w:rPr>
          <w:rFonts w:ascii="Arial" w:eastAsia="Times New Roman" w:hAnsi="Arial" w:cs="Arial"/>
          <w:lang w:eastAsia="hu-HU"/>
        </w:rPr>
        <w:t>növekesében</w:t>
      </w:r>
      <w:proofErr w:type="spellEnd"/>
      <w:r w:rsidRPr="000374C3">
        <w:rPr>
          <w:rFonts w:ascii="Arial" w:eastAsia="Times New Roman" w:hAnsi="Arial" w:cs="Arial"/>
          <w:lang w:eastAsia="hu-HU"/>
        </w:rPr>
        <w:t xml:space="preserve"> több tétel a nemzetközi projektekből adódik. A Duna Régió Be </w:t>
      </w:r>
      <w:proofErr w:type="spellStart"/>
      <w:r w:rsidRPr="000374C3">
        <w:rPr>
          <w:rFonts w:ascii="Arial" w:eastAsia="Times New Roman" w:hAnsi="Arial" w:cs="Arial"/>
          <w:lang w:eastAsia="hu-HU"/>
        </w:rPr>
        <w:t>Ready</w:t>
      </w:r>
      <w:proofErr w:type="spellEnd"/>
      <w:r w:rsidRPr="000374C3">
        <w:rPr>
          <w:rFonts w:ascii="Arial" w:eastAsia="Times New Roman" w:hAnsi="Arial" w:cs="Arial"/>
          <w:lang w:eastAsia="hu-HU"/>
        </w:rPr>
        <w:t xml:space="preserve"> projekt</w:t>
      </w:r>
      <w:r>
        <w:rPr>
          <w:rFonts w:ascii="Arial" w:eastAsia="Times New Roman" w:hAnsi="Arial" w:cs="Arial"/>
          <w:lang w:eastAsia="hu-HU"/>
        </w:rPr>
        <w:t xml:space="preserve"> dologi kiadása csökkent 11 175 ezer forinttal</w:t>
      </w:r>
      <w:r w:rsidRPr="000374C3">
        <w:rPr>
          <w:rFonts w:ascii="Arial" w:eastAsia="Times New Roman" w:hAnsi="Arial" w:cs="Arial"/>
          <w:lang w:eastAsia="hu-HU"/>
        </w:rPr>
        <w:t xml:space="preserve">. Az INTERREG DIGITALIZE pályázat </w:t>
      </w:r>
      <w:r>
        <w:rPr>
          <w:rFonts w:ascii="Arial" w:eastAsia="Times New Roman" w:hAnsi="Arial" w:cs="Arial"/>
          <w:lang w:eastAsia="hu-HU"/>
        </w:rPr>
        <w:t>224</w:t>
      </w:r>
      <w:r w:rsidRPr="000374C3">
        <w:rPr>
          <w:rFonts w:ascii="Arial" w:eastAsia="Times New Roman" w:hAnsi="Arial" w:cs="Arial"/>
          <w:lang w:eastAsia="hu-HU"/>
        </w:rPr>
        <w:t xml:space="preserve"> ezer forin</w:t>
      </w:r>
      <w:r>
        <w:rPr>
          <w:rFonts w:ascii="Arial" w:eastAsia="Times New Roman" w:hAnsi="Arial" w:cs="Arial"/>
          <w:lang w:eastAsia="hu-HU"/>
        </w:rPr>
        <w:t>t dologi kiadás többlet</w:t>
      </w:r>
      <w:r w:rsidRPr="000374C3">
        <w:rPr>
          <w:rFonts w:ascii="Arial" w:eastAsia="Times New Roman" w:hAnsi="Arial" w:cs="Arial"/>
          <w:lang w:eastAsia="hu-HU"/>
        </w:rPr>
        <w:t xml:space="preserve">. </w:t>
      </w:r>
      <w:r>
        <w:rPr>
          <w:rFonts w:ascii="Arial" w:eastAsia="Times New Roman" w:hAnsi="Arial" w:cs="Arial"/>
          <w:lang w:eastAsia="hu-HU"/>
        </w:rPr>
        <w:t xml:space="preserve">Hévíz és Gyergyóremete testvértelepülési együttműködés személy jellegű kiadása 859 ezer forint. </w:t>
      </w:r>
    </w:p>
    <w:p w14:paraId="2D9F3204" w14:textId="11466DDA" w:rsidR="004A7440" w:rsidRPr="005B36DF" w:rsidRDefault="004A7440" w:rsidP="00CE7E78">
      <w:pPr>
        <w:pStyle w:val="Szvegtrzs"/>
        <w:spacing w:after="0"/>
        <w:rPr>
          <w:color w:val="auto"/>
        </w:rPr>
      </w:pPr>
    </w:p>
    <w:p w14:paraId="2F5DE1CA" w14:textId="7FE924C2" w:rsidR="00CE7E78" w:rsidRDefault="006D5972" w:rsidP="00CE7E78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Az önkormányzat személyi jellegű kiadásainak előirányzatára 2 228 ezer forint, ennek járulékára 397 ezer forint növelés. </w:t>
      </w:r>
    </w:p>
    <w:p w14:paraId="2E3421E3" w14:textId="0A0911B7" w:rsidR="006D5972" w:rsidRPr="006D5972" w:rsidRDefault="006D5972" w:rsidP="00CE7E78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Karácsonyi díszkivilágítás </w:t>
      </w:r>
      <w:proofErr w:type="spellStart"/>
      <w:r>
        <w:rPr>
          <w:color w:val="auto"/>
        </w:rPr>
        <w:t>előiárnyzat</w:t>
      </w:r>
      <w:proofErr w:type="spellEnd"/>
      <w:r>
        <w:rPr>
          <w:color w:val="auto"/>
        </w:rPr>
        <w:t xml:space="preserve"> képzése 2 540 ezer forint. </w:t>
      </w:r>
    </w:p>
    <w:p w14:paraId="777D94C0" w14:textId="6B7759CC" w:rsidR="00CE7E78" w:rsidRDefault="00CE7E78" w:rsidP="00CE7E78">
      <w:pPr>
        <w:spacing w:after="0" w:line="240" w:lineRule="auto"/>
        <w:jc w:val="both"/>
        <w:rPr>
          <w:rFonts w:ascii="Arial" w:hAnsi="Arial" w:cs="Arial"/>
          <w:i/>
        </w:rPr>
      </w:pPr>
    </w:p>
    <w:p w14:paraId="69099696" w14:textId="77777777" w:rsidR="007D2F54" w:rsidRDefault="007D2F54" w:rsidP="00CE7E78">
      <w:pPr>
        <w:spacing w:after="0" w:line="240" w:lineRule="auto"/>
        <w:jc w:val="both"/>
        <w:rPr>
          <w:rFonts w:ascii="Arial" w:hAnsi="Arial" w:cs="Arial"/>
        </w:rPr>
      </w:pPr>
    </w:p>
    <w:p w14:paraId="27C08648" w14:textId="0A942444" w:rsidR="00CE7E78" w:rsidRPr="00537D08" w:rsidRDefault="00CE7E78" w:rsidP="00CE7E7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D2F54">
        <w:rPr>
          <w:rFonts w:ascii="Arial" w:hAnsi="Arial" w:cs="Arial"/>
        </w:rPr>
        <w:t>z intézményeknél csak a</w:t>
      </w:r>
      <w:r>
        <w:rPr>
          <w:rFonts w:ascii="Arial" w:hAnsi="Arial" w:cs="Arial"/>
        </w:rPr>
        <w:t xml:space="preserve"> </w:t>
      </w:r>
      <w:r w:rsidR="007D2F54" w:rsidRPr="007D2F54">
        <w:rPr>
          <w:rFonts w:ascii="Arial" w:hAnsi="Arial" w:cs="Arial"/>
        </w:rPr>
        <w:t>Teréz Anya Szociális Integrált Intézmény</w:t>
      </w:r>
      <w:r w:rsidR="007D2F54">
        <w:rPr>
          <w:rFonts w:ascii="Arial" w:hAnsi="Arial" w:cs="Arial"/>
        </w:rPr>
        <w:t>nél történt</w:t>
      </w:r>
      <w:r w:rsidR="00050869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aját előirányzatán belüli átcsoportosítás</w:t>
      </w:r>
      <w:r w:rsidR="00050869">
        <w:rPr>
          <w:rFonts w:ascii="Arial" w:hAnsi="Arial" w:cs="Arial"/>
        </w:rPr>
        <w:t>. S</w:t>
      </w:r>
      <w:r w:rsidRPr="00BA291D">
        <w:rPr>
          <w:rFonts w:ascii="Arial" w:hAnsi="Arial" w:cs="Arial"/>
        </w:rPr>
        <w:t>zemély juttatások</w:t>
      </w:r>
      <w:r w:rsidR="007D2F54">
        <w:rPr>
          <w:rFonts w:ascii="Arial" w:hAnsi="Arial" w:cs="Arial"/>
        </w:rPr>
        <w:t xml:space="preserve"> 11 000 ezer forint</w:t>
      </w:r>
      <w:r w:rsidRPr="00BA291D">
        <w:rPr>
          <w:rFonts w:ascii="Arial" w:hAnsi="Arial" w:cs="Arial"/>
        </w:rPr>
        <w:t xml:space="preserve"> átcsoportosítása</w:t>
      </w:r>
      <w:r>
        <w:rPr>
          <w:rFonts w:ascii="Arial" w:hAnsi="Arial" w:cs="Arial"/>
        </w:rPr>
        <w:t xml:space="preserve"> munkaadót terhelő járulékok sorra 3 </w:t>
      </w:r>
      <w:r w:rsidR="007D2F54">
        <w:rPr>
          <w:rFonts w:ascii="Arial" w:hAnsi="Arial" w:cs="Arial"/>
        </w:rPr>
        <w:t>6</w:t>
      </w:r>
      <w:r>
        <w:rPr>
          <w:rFonts w:ascii="Arial" w:hAnsi="Arial" w:cs="Arial"/>
        </w:rPr>
        <w:t>00 ezer forint</w:t>
      </w:r>
      <w:r w:rsidR="007D2F54">
        <w:rPr>
          <w:rFonts w:ascii="Arial" w:hAnsi="Arial" w:cs="Arial"/>
        </w:rPr>
        <w:t>, és dologi kiadás sorra 7 400 ezer forint</w:t>
      </w:r>
      <w:r>
        <w:rPr>
          <w:rFonts w:ascii="Arial" w:hAnsi="Arial" w:cs="Arial"/>
        </w:rPr>
        <w:t xml:space="preserve">.   </w:t>
      </w:r>
    </w:p>
    <w:p w14:paraId="1FEC4DCD" w14:textId="77777777" w:rsidR="00CE7E78" w:rsidRDefault="00CE7E78" w:rsidP="00CE7E78">
      <w:pPr>
        <w:pStyle w:val="Szvegtrzs"/>
        <w:spacing w:after="0" w:line="240" w:lineRule="auto"/>
        <w:rPr>
          <w:color w:val="auto"/>
        </w:rPr>
      </w:pPr>
    </w:p>
    <w:p w14:paraId="67C40736" w14:textId="46EEBF02" w:rsidR="00CE7E78" w:rsidRDefault="00CE7E78" w:rsidP="00CE7E78">
      <w:pPr>
        <w:pStyle w:val="Szvegtrzs"/>
        <w:spacing w:after="0" w:line="240" w:lineRule="auto"/>
        <w:rPr>
          <w:color w:val="auto"/>
        </w:rPr>
      </w:pPr>
    </w:p>
    <w:p w14:paraId="5022970D" w14:textId="23D0D767" w:rsidR="007D2F54" w:rsidRDefault="007D2F54" w:rsidP="00CE7E78">
      <w:pPr>
        <w:pStyle w:val="Szvegtrzs"/>
        <w:spacing w:after="0" w:line="240" w:lineRule="auto"/>
        <w:rPr>
          <w:color w:val="auto"/>
        </w:rPr>
      </w:pPr>
    </w:p>
    <w:p w14:paraId="1DE46336" w14:textId="5DBECB75" w:rsidR="007D2F54" w:rsidRDefault="007D2F54" w:rsidP="00CE7E78">
      <w:pPr>
        <w:pStyle w:val="Szvegtrzs"/>
        <w:spacing w:after="0" w:line="240" w:lineRule="auto"/>
        <w:rPr>
          <w:color w:val="auto"/>
        </w:rPr>
      </w:pPr>
    </w:p>
    <w:p w14:paraId="7B903439" w14:textId="66305E0C" w:rsidR="007D2F54" w:rsidRDefault="007D2F54" w:rsidP="00CE7E78">
      <w:pPr>
        <w:pStyle w:val="Szvegtrzs"/>
        <w:spacing w:after="0" w:line="240" w:lineRule="auto"/>
        <w:rPr>
          <w:color w:val="auto"/>
        </w:rPr>
      </w:pPr>
    </w:p>
    <w:p w14:paraId="6894EF90" w14:textId="77777777" w:rsidR="007D2F54" w:rsidRDefault="007D2F54" w:rsidP="00CE7E78">
      <w:pPr>
        <w:pStyle w:val="Szvegtrzs"/>
        <w:spacing w:after="0" w:line="240" w:lineRule="auto"/>
        <w:rPr>
          <w:color w:val="auto"/>
        </w:rPr>
      </w:pPr>
    </w:p>
    <w:p w14:paraId="4234110B" w14:textId="627E97EE" w:rsidR="007D2F54" w:rsidRDefault="007D2F54" w:rsidP="00CE7E78">
      <w:pPr>
        <w:pStyle w:val="Szvegtrzs"/>
        <w:spacing w:after="0" w:line="240" w:lineRule="auto"/>
        <w:rPr>
          <w:color w:val="auto"/>
        </w:rPr>
      </w:pPr>
    </w:p>
    <w:p w14:paraId="2D97637F" w14:textId="77777777" w:rsidR="007D2F54" w:rsidRDefault="007D2F54" w:rsidP="00CE7E78">
      <w:pPr>
        <w:pStyle w:val="Szvegtrzs"/>
        <w:spacing w:after="0" w:line="240" w:lineRule="auto"/>
        <w:rPr>
          <w:color w:val="auto"/>
        </w:rPr>
      </w:pPr>
    </w:p>
    <w:p w14:paraId="66558239" w14:textId="77777777" w:rsidR="00CE7E78" w:rsidRPr="00C06245" w:rsidRDefault="00CE7E78" w:rsidP="00CE7E78">
      <w:pPr>
        <w:pStyle w:val="Szvegtrzs"/>
        <w:spacing w:after="0" w:line="240" w:lineRule="auto"/>
        <w:rPr>
          <w:color w:val="auto"/>
        </w:rPr>
      </w:pPr>
    </w:p>
    <w:p w14:paraId="7971BC37" w14:textId="77777777" w:rsidR="00CE7E78" w:rsidRDefault="00CE7E78" w:rsidP="00CE7E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1B4E7F52" w14:textId="77777777" w:rsidR="00CE7E78" w:rsidRPr="00C147B4" w:rsidRDefault="00CE7E78" w:rsidP="00CE7E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Pr="00C147B4">
        <w:rPr>
          <w:rFonts w:ascii="Arial" w:hAnsi="Arial" w:cs="Arial"/>
          <w:b/>
        </w:rPr>
        <w:t>.</w:t>
      </w:r>
    </w:p>
    <w:p w14:paraId="2D7731A6" w14:textId="77777777" w:rsidR="00CE7E78" w:rsidRDefault="00CE7E78" w:rsidP="00CE7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ÖSSZEFOGLALÓ</w:t>
      </w:r>
    </w:p>
    <w:p w14:paraId="50B8845F" w14:textId="77777777" w:rsidR="00CE7E78" w:rsidRPr="00C147B4" w:rsidRDefault="00CE7E78" w:rsidP="00CE7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51BB0CE6" w14:textId="01126D3F" w:rsidR="00CE7E78" w:rsidRDefault="00CE7E78" w:rsidP="00CE7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jelen előterjesztéssel benyújtott - 202</w:t>
      </w:r>
      <w:r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 xml:space="preserve">. évi költségvetés módosításáról szóló - rendelettervezet a város költségvetését </w:t>
      </w:r>
      <w:r w:rsidR="007D2F54">
        <w:rPr>
          <w:rFonts w:ascii="Arial" w:hAnsi="Arial" w:cs="Arial"/>
          <w:b/>
        </w:rPr>
        <w:t>5 692 170</w:t>
      </w:r>
      <w:r w:rsidRPr="00815249">
        <w:rPr>
          <w:rFonts w:ascii="Arial" w:hAnsi="Arial" w:cs="Arial"/>
          <w:b/>
        </w:rPr>
        <w:t xml:space="preserve"> ezer forint</w:t>
      </w:r>
      <w:r w:rsidRPr="00C147B4">
        <w:rPr>
          <w:rFonts w:ascii="Arial" w:hAnsi="Arial" w:cs="Arial"/>
        </w:rPr>
        <w:t xml:space="preserve"> bevételi és ugyanannyi összegű kiadási fő összegre módosítja. </w:t>
      </w:r>
    </w:p>
    <w:p w14:paraId="0FEAABF9" w14:textId="77777777" w:rsidR="00CE7E78" w:rsidRDefault="00CE7E78" w:rsidP="00CE7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D42FD2" w14:textId="77777777" w:rsidR="00CE7E78" w:rsidRDefault="00CE7E78" w:rsidP="00CE7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F3B6641" w14:textId="77777777" w:rsidR="00CE7E78" w:rsidRDefault="00CE7E78" w:rsidP="00CE7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CE92B8" w14:textId="77777777" w:rsidR="00CE7E78" w:rsidRDefault="00CE7E78" w:rsidP="00CE7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0C87CD" w14:textId="77777777" w:rsidR="00405FD9" w:rsidRPr="00405FD9" w:rsidRDefault="00405FD9" w:rsidP="00405FD9">
      <w:pPr>
        <w:pStyle w:val="Szvegtrzs"/>
        <w:spacing w:after="159" w:line="240" w:lineRule="auto"/>
        <w:ind w:left="159" w:right="159"/>
        <w:jc w:val="center"/>
        <w:rPr>
          <w:b/>
          <w:color w:val="auto"/>
        </w:rPr>
      </w:pPr>
      <w:r w:rsidRPr="00405FD9">
        <w:rPr>
          <w:b/>
          <w:color w:val="auto"/>
        </w:rPr>
        <w:t>Általános indokolás</w:t>
      </w:r>
    </w:p>
    <w:p w14:paraId="77C27B5E" w14:textId="77777777" w:rsidR="00405FD9" w:rsidRPr="00405FD9" w:rsidRDefault="00405FD9" w:rsidP="00405FD9">
      <w:pPr>
        <w:pStyle w:val="Szvegtrzs"/>
        <w:spacing w:line="240" w:lineRule="auto"/>
        <w:rPr>
          <w:color w:val="auto"/>
        </w:rPr>
      </w:pPr>
      <w:r w:rsidRPr="00405FD9">
        <w:rPr>
          <w:color w:val="auto"/>
        </w:rPr>
        <w:t>Hévíz Város Önkormányzat Képviselő-testülete megalkotja a 2025. évi költségvetési rendelet módosításáról szóló önkormányzati rendeletét.</w:t>
      </w:r>
    </w:p>
    <w:p w14:paraId="7B03B251" w14:textId="77777777" w:rsidR="00405FD9" w:rsidRPr="00405FD9" w:rsidRDefault="00405FD9" w:rsidP="00405FD9">
      <w:pPr>
        <w:pStyle w:val="Szvegtrzs"/>
        <w:spacing w:before="476" w:after="159" w:line="240" w:lineRule="auto"/>
        <w:ind w:left="159" w:right="159"/>
        <w:jc w:val="center"/>
        <w:rPr>
          <w:b/>
          <w:color w:val="auto"/>
        </w:rPr>
      </w:pPr>
      <w:r w:rsidRPr="00405FD9">
        <w:rPr>
          <w:b/>
          <w:color w:val="auto"/>
        </w:rPr>
        <w:t>Részletes indokolás</w:t>
      </w:r>
    </w:p>
    <w:p w14:paraId="57DCC04A" w14:textId="77777777" w:rsidR="00405FD9" w:rsidRPr="00405FD9" w:rsidRDefault="00405FD9" w:rsidP="00405FD9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405FD9">
        <w:rPr>
          <w:rFonts w:ascii="Arial" w:hAnsi="Arial" w:cs="Arial"/>
          <w:b/>
          <w:bCs/>
        </w:rPr>
        <w:t xml:space="preserve">Az 1. §-hoz és a 2. §-hoz </w:t>
      </w:r>
    </w:p>
    <w:p w14:paraId="4AC9C241" w14:textId="77777777" w:rsidR="00405FD9" w:rsidRPr="00405FD9" w:rsidRDefault="00405FD9" w:rsidP="00405FD9">
      <w:pPr>
        <w:pStyle w:val="Szvegtrzs"/>
        <w:spacing w:line="240" w:lineRule="auto"/>
        <w:jc w:val="center"/>
        <w:rPr>
          <w:color w:val="auto"/>
        </w:rPr>
      </w:pPr>
      <w:r w:rsidRPr="00405FD9">
        <w:rPr>
          <w:color w:val="auto"/>
        </w:rPr>
        <w:t>A költségvetési bevételek és kiadások módosulásának átvezetése.</w:t>
      </w:r>
    </w:p>
    <w:p w14:paraId="392E1C9E" w14:textId="77777777" w:rsidR="00405FD9" w:rsidRPr="00405FD9" w:rsidRDefault="00405FD9" w:rsidP="00405FD9">
      <w:pPr>
        <w:pStyle w:val="Szvegtrzs"/>
        <w:spacing w:line="240" w:lineRule="auto"/>
        <w:jc w:val="center"/>
        <w:rPr>
          <w:color w:val="auto"/>
        </w:rPr>
      </w:pPr>
      <w:r w:rsidRPr="00405FD9">
        <w:rPr>
          <w:color w:val="auto"/>
        </w:rPr>
        <w:t xml:space="preserve">Az önkormányzat és a költségvetési szervek költségvetési </w:t>
      </w:r>
      <w:proofErr w:type="spellStart"/>
      <w:r w:rsidRPr="00405FD9">
        <w:rPr>
          <w:color w:val="auto"/>
        </w:rPr>
        <w:t>főösszegének</w:t>
      </w:r>
      <w:proofErr w:type="spellEnd"/>
      <w:r w:rsidRPr="00405FD9">
        <w:rPr>
          <w:color w:val="auto"/>
        </w:rPr>
        <w:t xml:space="preserve"> módosulásai.</w:t>
      </w:r>
    </w:p>
    <w:p w14:paraId="390CAD8B" w14:textId="77777777" w:rsidR="00405FD9" w:rsidRPr="00405FD9" w:rsidRDefault="00405FD9" w:rsidP="00405FD9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405FD9">
        <w:rPr>
          <w:rFonts w:ascii="Arial" w:hAnsi="Arial" w:cs="Arial"/>
          <w:b/>
          <w:bCs/>
        </w:rPr>
        <w:t xml:space="preserve">A 3. §-hoz </w:t>
      </w:r>
    </w:p>
    <w:p w14:paraId="366A86A9" w14:textId="77777777" w:rsidR="00405FD9" w:rsidRPr="00405FD9" w:rsidRDefault="00405FD9" w:rsidP="00405FD9">
      <w:pPr>
        <w:pStyle w:val="Szvegtrzs"/>
        <w:spacing w:line="240" w:lineRule="auto"/>
        <w:jc w:val="center"/>
        <w:rPr>
          <w:color w:val="auto"/>
        </w:rPr>
      </w:pPr>
      <w:r w:rsidRPr="00405FD9">
        <w:rPr>
          <w:color w:val="auto"/>
        </w:rPr>
        <w:t>Hatályba léptető rendelkezések.</w:t>
      </w:r>
    </w:p>
    <w:p w14:paraId="6D4426FF" w14:textId="77777777" w:rsidR="00CE7E78" w:rsidRPr="00C147B4" w:rsidRDefault="00CE7E78" w:rsidP="00CE7E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A98E957" w14:textId="77777777" w:rsidR="00CE7E78" w:rsidRPr="00C147B4" w:rsidRDefault="00CE7E78" w:rsidP="00CE7E7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073C8D3E" w14:textId="77777777" w:rsidR="00CE7E78" w:rsidRPr="00C147B4" w:rsidRDefault="00CE7E78" w:rsidP="00CE7E78">
      <w:pPr>
        <w:spacing w:after="0"/>
        <w:jc w:val="both"/>
        <w:rPr>
          <w:rFonts w:ascii="Arial" w:hAnsi="Arial" w:cs="Arial"/>
        </w:rPr>
      </w:pPr>
    </w:p>
    <w:p w14:paraId="390346CF" w14:textId="77777777" w:rsidR="00CE7E78" w:rsidRPr="00C147B4" w:rsidRDefault="00CE7E78" w:rsidP="00CE7E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4DC05162" w14:textId="77777777" w:rsidR="00CE7E78" w:rsidRPr="00C147B4" w:rsidRDefault="00CE7E78" w:rsidP="00CE7E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költségvetési rendelet módosítása minősített többségi szavazattal fogadható el.</w:t>
      </w:r>
    </w:p>
    <w:p w14:paraId="58E9E22F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FF77A94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5A32C6B" w14:textId="5A9DBE6B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09EF4EC" w14:textId="1D26EAB6" w:rsidR="006129A2" w:rsidRDefault="006129A2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9070E06" w14:textId="1EB1E814" w:rsidR="006129A2" w:rsidRDefault="006129A2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2A211053" w14:textId="77777777" w:rsidR="006129A2" w:rsidRPr="00934BE4" w:rsidRDefault="006129A2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467E08B" w14:textId="77777777" w:rsidR="006B6879" w:rsidRPr="00934BE4" w:rsidRDefault="006B6879" w:rsidP="006B6879">
      <w:pPr>
        <w:rPr>
          <w:rFonts w:ascii="Arial" w:hAnsi="Arial" w:cs="Arial"/>
          <w:color w:val="FF0000"/>
          <w:sz w:val="20"/>
          <w:szCs w:val="20"/>
        </w:rPr>
      </w:pPr>
    </w:p>
    <w:p w14:paraId="0F357830" w14:textId="77777777" w:rsidR="00EA11DC" w:rsidRPr="00934BE4" w:rsidRDefault="00EA11DC" w:rsidP="006B6879">
      <w:pPr>
        <w:rPr>
          <w:rFonts w:ascii="Arial" w:hAnsi="Arial" w:cs="Arial"/>
          <w:color w:val="FF0000"/>
          <w:sz w:val="20"/>
          <w:szCs w:val="20"/>
        </w:rPr>
      </w:pPr>
    </w:p>
    <w:p w14:paraId="260280D6" w14:textId="77777777" w:rsidR="004960E8" w:rsidRPr="00934BE4" w:rsidRDefault="004960E8" w:rsidP="006B6879">
      <w:pPr>
        <w:jc w:val="both"/>
        <w:rPr>
          <w:rFonts w:ascii="Arial" w:hAnsi="Arial" w:cs="Arial"/>
          <w:color w:val="FF0000"/>
        </w:rPr>
      </w:pPr>
    </w:p>
    <w:p w14:paraId="1DCDE872" w14:textId="33CD3817" w:rsidR="00574546" w:rsidRPr="006129A2" w:rsidRDefault="006C6283" w:rsidP="006B6879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6129A2">
        <w:rPr>
          <w:rFonts w:ascii="Arial" w:hAnsi="Arial" w:cs="Arial"/>
          <w:b/>
        </w:rPr>
        <w:lastRenderedPageBreak/>
        <w:t>6</w:t>
      </w:r>
      <w:r w:rsidR="006B6879" w:rsidRPr="006129A2">
        <w:rPr>
          <w:rFonts w:ascii="Arial" w:hAnsi="Arial" w:cs="Arial"/>
          <w:b/>
        </w:rPr>
        <w:t>.</w:t>
      </w:r>
    </w:p>
    <w:p w14:paraId="7F5B153C" w14:textId="77777777" w:rsidR="00574546" w:rsidRPr="006129A2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6129A2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2E202349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  <w:b/>
        </w:rPr>
        <w:t xml:space="preserve">Rendelet-tervezet címe: </w:t>
      </w:r>
      <w:r w:rsidR="006A7A4F" w:rsidRPr="006129A2">
        <w:rPr>
          <w:rFonts w:ascii="Arial" w:hAnsi="Arial" w:cs="Arial"/>
        </w:rPr>
        <w:t>Hévíz Város Önkormányzat</w:t>
      </w:r>
      <w:r w:rsidRPr="006129A2">
        <w:rPr>
          <w:rFonts w:ascii="Arial" w:hAnsi="Arial" w:cs="Arial"/>
        </w:rPr>
        <w:t xml:space="preserve"> 20</w:t>
      </w:r>
      <w:r w:rsidR="00741021" w:rsidRPr="006129A2">
        <w:rPr>
          <w:rFonts w:ascii="Arial" w:hAnsi="Arial" w:cs="Arial"/>
        </w:rPr>
        <w:t>2</w:t>
      </w:r>
      <w:r w:rsidR="00A96C67">
        <w:rPr>
          <w:rFonts w:ascii="Arial" w:hAnsi="Arial" w:cs="Arial"/>
        </w:rPr>
        <w:t>5</w:t>
      </w:r>
      <w:r w:rsidRPr="006129A2">
        <w:rPr>
          <w:rFonts w:ascii="Arial" w:hAnsi="Arial" w:cs="Arial"/>
        </w:rPr>
        <w:t xml:space="preserve">. évi </w:t>
      </w:r>
      <w:r w:rsidR="004A056E" w:rsidRPr="006129A2">
        <w:rPr>
          <w:rFonts w:ascii="Arial" w:hAnsi="Arial" w:cs="Arial"/>
        </w:rPr>
        <w:t>költségvetéséről</w:t>
      </w:r>
      <w:r w:rsidRPr="006129A2">
        <w:rPr>
          <w:rFonts w:ascii="Arial" w:hAnsi="Arial" w:cs="Arial"/>
        </w:rPr>
        <w:t xml:space="preserve"> szóló </w:t>
      </w:r>
      <w:r w:rsidR="00A96C67">
        <w:rPr>
          <w:rFonts w:ascii="Arial" w:hAnsi="Arial" w:cs="Arial"/>
        </w:rPr>
        <w:t>3</w:t>
      </w:r>
      <w:r w:rsidRPr="006129A2">
        <w:rPr>
          <w:rFonts w:ascii="Arial" w:hAnsi="Arial" w:cs="Arial"/>
        </w:rPr>
        <w:t>/20</w:t>
      </w:r>
      <w:r w:rsidR="00741021" w:rsidRPr="006129A2">
        <w:rPr>
          <w:rFonts w:ascii="Arial" w:hAnsi="Arial" w:cs="Arial"/>
        </w:rPr>
        <w:t>2</w:t>
      </w:r>
      <w:r w:rsidR="00A96C67">
        <w:rPr>
          <w:rFonts w:ascii="Arial" w:hAnsi="Arial" w:cs="Arial"/>
        </w:rPr>
        <w:t>5</w:t>
      </w:r>
      <w:r w:rsidRPr="006129A2">
        <w:rPr>
          <w:rFonts w:ascii="Arial" w:hAnsi="Arial" w:cs="Arial"/>
        </w:rPr>
        <w:t>. (</w:t>
      </w:r>
      <w:r w:rsidR="004A056E" w:rsidRPr="006129A2">
        <w:rPr>
          <w:rFonts w:ascii="Arial" w:hAnsi="Arial" w:cs="Arial"/>
        </w:rPr>
        <w:t>I</w:t>
      </w:r>
      <w:r w:rsidR="00DD126B" w:rsidRPr="006129A2">
        <w:rPr>
          <w:rFonts w:ascii="Arial" w:hAnsi="Arial" w:cs="Arial"/>
        </w:rPr>
        <w:t>I</w:t>
      </w:r>
      <w:r w:rsidRPr="006129A2">
        <w:rPr>
          <w:rFonts w:ascii="Arial" w:hAnsi="Arial" w:cs="Arial"/>
        </w:rPr>
        <w:t>.</w:t>
      </w:r>
      <w:r w:rsidR="00F66F3C" w:rsidRPr="006129A2">
        <w:rPr>
          <w:rFonts w:ascii="Arial" w:hAnsi="Arial" w:cs="Arial"/>
        </w:rPr>
        <w:t xml:space="preserve"> </w:t>
      </w:r>
      <w:r w:rsidR="00A96C67">
        <w:rPr>
          <w:rFonts w:ascii="Arial" w:hAnsi="Arial" w:cs="Arial"/>
        </w:rPr>
        <w:t>13</w:t>
      </w:r>
      <w:r w:rsidRPr="006129A2">
        <w:rPr>
          <w:rFonts w:ascii="Arial" w:hAnsi="Arial" w:cs="Arial"/>
        </w:rPr>
        <w:t>.) rendelet módosítása</w:t>
      </w:r>
    </w:p>
    <w:p w14:paraId="3971E3A8" w14:textId="09856FD2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  <w:b/>
        </w:rPr>
        <w:t>Költségvetési hatása:</w:t>
      </w:r>
      <w:r w:rsidRPr="006129A2">
        <w:rPr>
          <w:rFonts w:ascii="Arial" w:hAnsi="Arial" w:cs="Arial"/>
        </w:rPr>
        <w:t xml:space="preserve"> A 20</w:t>
      </w:r>
      <w:r w:rsidR="00741021" w:rsidRPr="006129A2">
        <w:rPr>
          <w:rFonts w:ascii="Arial" w:hAnsi="Arial" w:cs="Arial"/>
        </w:rPr>
        <w:t>2</w:t>
      </w:r>
      <w:r w:rsidR="00A96C67">
        <w:rPr>
          <w:rFonts w:ascii="Arial" w:hAnsi="Arial" w:cs="Arial"/>
        </w:rPr>
        <w:t>5</w:t>
      </w:r>
      <w:r w:rsidRPr="006129A2">
        <w:rPr>
          <w:rFonts w:ascii="Arial" w:hAnsi="Arial" w:cs="Arial"/>
        </w:rPr>
        <w:t>. évi költségvetési rendelet módosításáról szóló rendelet megalkotásához</w:t>
      </w:r>
      <w:r w:rsidR="009F482D" w:rsidRPr="006129A2">
        <w:rPr>
          <w:rFonts w:ascii="Arial" w:hAnsi="Arial" w:cs="Arial"/>
        </w:rPr>
        <w:t>, módosításához</w:t>
      </w:r>
      <w:r w:rsidRPr="006129A2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6129A2">
        <w:rPr>
          <w:rFonts w:ascii="Arial" w:hAnsi="Arial" w:cs="Arial"/>
        </w:rPr>
        <w:t>-</w:t>
      </w:r>
      <w:proofErr w:type="spellStart"/>
      <w:r w:rsidR="00E76812" w:rsidRPr="006129A2">
        <w:rPr>
          <w:rFonts w:ascii="Arial" w:hAnsi="Arial" w:cs="Arial"/>
        </w:rPr>
        <w:t>á</w:t>
      </w:r>
      <w:r w:rsidRPr="006129A2">
        <w:rPr>
          <w:rFonts w:ascii="Arial" w:hAnsi="Arial" w:cs="Arial"/>
        </w:rPr>
        <w:t>ban</w:t>
      </w:r>
      <w:proofErr w:type="spellEnd"/>
      <w:r w:rsidRPr="006129A2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6129A2">
        <w:rPr>
          <w:rFonts w:ascii="Arial" w:hAnsi="Arial" w:cs="Arial"/>
        </w:rPr>
        <w:t>ok</w:t>
      </w:r>
      <w:r w:rsidRPr="006129A2">
        <w:rPr>
          <w:rFonts w:ascii="Arial" w:hAnsi="Arial" w:cs="Arial"/>
        </w:rPr>
        <w:t xml:space="preserve">ról a </w:t>
      </w:r>
      <w:r w:rsidR="0099167E" w:rsidRPr="006129A2">
        <w:rPr>
          <w:rFonts w:ascii="Arial" w:hAnsi="Arial" w:cs="Arial"/>
        </w:rPr>
        <w:t>K</w:t>
      </w:r>
      <w:r w:rsidRPr="006129A2">
        <w:rPr>
          <w:rFonts w:ascii="Arial" w:hAnsi="Arial" w:cs="Arial"/>
        </w:rPr>
        <w:t xml:space="preserve">épviselő-testület döntsön. A rendeletmódosításra </w:t>
      </w:r>
      <w:r w:rsidR="005D6401" w:rsidRPr="006129A2">
        <w:rPr>
          <w:rFonts w:ascii="Arial" w:hAnsi="Arial" w:cs="Arial"/>
        </w:rPr>
        <w:t xml:space="preserve">legalább </w:t>
      </w:r>
      <w:r w:rsidRPr="006129A2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6129A2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6129A2">
        <w:rPr>
          <w:rFonts w:ascii="Arial" w:hAnsi="Arial" w:cs="Arial"/>
          <w:b/>
        </w:rPr>
        <w:t>Rendelet megalkotásának szükségessége:</w:t>
      </w:r>
      <w:r w:rsidRPr="006129A2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6129A2">
        <w:rPr>
          <w:rFonts w:ascii="Arial" w:hAnsi="Arial" w:cs="Arial"/>
        </w:rPr>
        <w:t xml:space="preserve">működési és beruházási </w:t>
      </w:r>
      <w:r w:rsidRPr="006129A2">
        <w:rPr>
          <w:rFonts w:ascii="Arial" w:hAnsi="Arial" w:cs="Arial"/>
        </w:rPr>
        <w:t xml:space="preserve">feladatok végrehajtása nem lehetséges. </w:t>
      </w:r>
      <w:r w:rsidR="00387E5B" w:rsidRPr="006129A2">
        <w:rPr>
          <w:rFonts w:ascii="Arial" w:hAnsi="Arial" w:cs="Arial"/>
        </w:rPr>
        <w:t>A</w:t>
      </w:r>
      <w:r w:rsidR="00D91181" w:rsidRPr="006129A2">
        <w:rPr>
          <w:rFonts w:ascii="Arial" w:hAnsi="Arial" w:cs="Arial"/>
        </w:rPr>
        <w:t>z évközben folyósított</w:t>
      </w:r>
      <w:r w:rsidR="004A056E" w:rsidRPr="006129A2">
        <w:rPr>
          <w:rFonts w:ascii="Arial" w:hAnsi="Arial" w:cs="Arial"/>
        </w:rPr>
        <w:t>,</w:t>
      </w:r>
      <w:r w:rsidR="00D91181" w:rsidRPr="006129A2">
        <w:rPr>
          <w:rFonts w:ascii="Arial" w:hAnsi="Arial" w:cs="Arial"/>
        </w:rPr>
        <w:t xml:space="preserve"> </w:t>
      </w:r>
      <w:r w:rsidR="004A056E" w:rsidRPr="006129A2">
        <w:rPr>
          <w:rFonts w:ascii="Arial" w:hAnsi="Arial" w:cs="Arial"/>
        </w:rPr>
        <w:t xml:space="preserve">az </w:t>
      </w:r>
      <w:r w:rsidR="00D91181" w:rsidRPr="006129A2">
        <w:rPr>
          <w:rFonts w:ascii="Arial" w:hAnsi="Arial" w:cs="Arial"/>
        </w:rPr>
        <w:t xml:space="preserve">önkormányzatok </w:t>
      </w:r>
      <w:r w:rsidR="009F482D" w:rsidRPr="006129A2">
        <w:rPr>
          <w:rFonts w:ascii="Arial" w:hAnsi="Arial" w:cs="Arial"/>
        </w:rPr>
        <w:t>általános és ágazati feladatokat finanszírozó támogatás</w:t>
      </w:r>
      <w:r w:rsidR="004A056E" w:rsidRPr="006129A2">
        <w:rPr>
          <w:rFonts w:ascii="Arial" w:hAnsi="Arial" w:cs="Arial"/>
        </w:rPr>
        <w:t>ainak</w:t>
      </w:r>
      <w:r w:rsidR="009F482D" w:rsidRPr="006129A2">
        <w:rPr>
          <w:rFonts w:ascii="Arial" w:hAnsi="Arial" w:cs="Arial"/>
        </w:rPr>
        <w:t xml:space="preserve"> </w:t>
      </w:r>
      <w:r w:rsidR="00D91181" w:rsidRPr="006129A2">
        <w:rPr>
          <w:rFonts w:ascii="Arial" w:hAnsi="Arial" w:cs="Arial"/>
        </w:rPr>
        <w:t>összege,</w:t>
      </w:r>
      <w:r w:rsidR="00741021" w:rsidRPr="006129A2">
        <w:rPr>
          <w:rFonts w:ascii="Arial" w:hAnsi="Arial" w:cs="Arial"/>
        </w:rPr>
        <w:t xml:space="preserve"> a kiegészítő támogatások összege,</w:t>
      </w:r>
      <w:r w:rsidR="00D91181" w:rsidRPr="006129A2">
        <w:rPr>
          <w:rFonts w:ascii="Arial" w:hAnsi="Arial" w:cs="Arial"/>
        </w:rPr>
        <w:t xml:space="preserve"> </w:t>
      </w:r>
      <w:r w:rsidR="004A056E" w:rsidRPr="006129A2">
        <w:rPr>
          <w:rFonts w:ascii="Arial" w:hAnsi="Arial" w:cs="Arial"/>
        </w:rPr>
        <w:t>az</w:t>
      </w:r>
      <w:r w:rsidR="00CB1050" w:rsidRPr="006129A2">
        <w:rPr>
          <w:rFonts w:ascii="Arial" w:hAnsi="Arial" w:cs="Arial"/>
        </w:rPr>
        <w:t xml:space="preserve"> </w:t>
      </w:r>
      <w:proofErr w:type="spellStart"/>
      <w:r w:rsidR="00CB1050" w:rsidRPr="006129A2">
        <w:rPr>
          <w:rFonts w:ascii="Arial" w:hAnsi="Arial" w:cs="Arial"/>
        </w:rPr>
        <w:t>Áht</w:t>
      </w:r>
      <w:proofErr w:type="spellEnd"/>
      <w:r w:rsidR="00CB1050" w:rsidRPr="006129A2">
        <w:rPr>
          <w:rFonts w:ascii="Arial" w:hAnsi="Arial" w:cs="Arial"/>
        </w:rPr>
        <w:t>-n belülről</w:t>
      </w:r>
      <w:r w:rsidR="004A056E" w:rsidRPr="006129A2">
        <w:rPr>
          <w:rFonts w:ascii="Arial" w:hAnsi="Arial" w:cs="Arial"/>
        </w:rPr>
        <w:t xml:space="preserve"> és kívülről</w:t>
      </w:r>
      <w:r w:rsidR="00CB1050" w:rsidRPr="006129A2">
        <w:rPr>
          <w:rFonts w:ascii="Arial" w:hAnsi="Arial" w:cs="Arial"/>
        </w:rPr>
        <w:t xml:space="preserve"> átvett pénzek összege</w:t>
      </w:r>
      <w:r w:rsidR="00DB6820" w:rsidRPr="006129A2">
        <w:rPr>
          <w:rFonts w:ascii="Arial" w:hAnsi="Arial" w:cs="Arial"/>
        </w:rPr>
        <w:t>, egyéb működési és felhalmozási többletbevételek</w:t>
      </w:r>
      <w:r w:rsidR="004635F9" w:rsidRPr="006129A2">
        <w:rPr>
          <w:rFonts w:ascii="Arial" w:hAnsi="Arial" w:cs="Arial"/>
        </w:rPr>
        <w:t xml:space="preserve">, </w:t>
      </w:r>
      <w:r w:rsidR="006461F1" w:rsidRPr="006129A2">
        <w:rPr>
          <w:rFonts w:ascii="Arial" w:hAnsi="Arial" w:cs="Arial"/>
        </w:rPr>
        <w:t>-</w:t>
      </w:r>
      <w:r w:rsidR="0079773F" w:rsidRPr="006129A2">
        <w:rPr>
          <w:rFonts w:ascii="Arial" w:hAnsi="Arial" w:cs="Arial"/>
        </w:rPr>
        <w:t xml:space="preserve"> rendeletmódosítás hiányában nem kerülne</w:t>
      </w:r>
      <w:r w:rsidR="006461F1" w:rsidRPr="006129A2">
        <w:rPr>
          <w:rFonts w:ascii="Arial" w:hAnsi="Arial" w:cs="Arial"/>
        </w:rPr>
        <w:t>k</w:t>
      </w:r>
      <w:r w:rsidR="0079773F" w:rsidRPr="006129A2">
        <w:rPr>
          <w:rFonts w:ascii="Arial" w:hAnsi="Arial" w:cs="Arial"/>
        </w:rPr>
        <w:t xml:space="preserve"> átvezetésre</w:t>
      </w:r>
      <w:r w:rsidR="00DB6820" w:rsidRPr="006129A2">
        <w:rPr>
          <w:rFonts w:ascii="Arial" w:hAnsi="Arial" w:cs="Arial"/>
        </w:rPr>
        <w:t xml:space="preserve"> a</w:t>
      </w:r>
      <w:r w:rsidR="004A056E" w:rsidRPr="006129A2">
        <w:rPr>
          <w:rFonts w:ascii="Arial" w:hAnsi="Arial" w:cs="Arial"/>
        </w:rPr>
        <w:t>z önkormányzat költségvetéséről szóló</w:t>
      </w:r>
      <w:r w:rsidR="00DB6820" w:rsidRPr="006129A2">
        <w:rPr>
          <w:rFonts w:ascii="Arial" w:hAnsi="Arial" w:cs="Arial"/>
        </w:rPr>
        <w:t xml:space="preserve"> rendeleten</w:t>
      </w:r>
      <w:r w:rsidR="004A056E" w:rsidRPr="006129A2">
        <w:rPr>
          <w:rFonts w:ascii="Arial" w:hAnsi="Arial" w:cs="Arial"/>
        </w:rPr>
        <w:t>. Emiatt</w:t>
      </w:r>
      <w:r w:rsidR="0079773F" w:rsidRPr="006129A2">
        <w:rPr>
          <w:rFonts w:ascii="Arial" w:hAnsi="Arial" w:cs="Arial"/>
        </w:rPr>
        <w:t xml:space="preserve"> a</w:t>
      </w:r>
      <w:r w:rsidR="00DB6820" w:rsidRPr="006129A2">
        <w:rPr>
          <w:rFonts w:ascii="Arial" w:hAnsi="Arial" w:cs="Arial"/>
        </w:rPr>
        <w:t xml:space="preserve"> költségvetési</w:t>
      </w:r>
      <w:r w:rsidR="0079773F" w:rsidRPr="006129A2">
        <w:rPr>
          <w:rFonts w:ascii="Arial" w:hAnsi="Arial" w:cs="Arial"/>
        </w:rPr>
        <w:t xml:space="preserve"> bevétel nem a valós képet mutatná</w:t>
      </w:r>
      <w:r w:rsidR="005D6B46" w:rsidRPr="006129A2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6129A2">
        <w:rPr>
          <w:rFonts w:ascii="Arial" w:hAnsi="Arial" w:cs="Arial"/>
          <w:b/>
        </w:rPr>
        <w:t xml:space="preserve"> </w:t>
      </w:r>
    </w:p>
    <w:p w14:paraId="2826EE39" w14:textId="7777777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  <w:b/>
        </w:rPr>
        <w:t>A jogszabály alkalmazásához szükséges személyi, szervezeti, tárgyi és pénzügyi feltételek</w:t>
      </w:r>
      <w:r w:rsidRPr="006129A2">
        <w:rPr>
          <w:rFonts w:ascii="Arial" w:hAnsi="Arial" w:cs="Arial"/>
        </w:rPr>
        <w:t xml:space="preserve">: Jelen költségvetés-módosítási rendelettervezet az </w:t>
      </w:r>
      <w:r w:rsidR="00E94C94" w:rsidRPr="006129A2">
        <w:rPr>
          <w:rFonts w:ascii="Arial" w:hAnsi="Arial" w:cs="Arial"/>
        </w:rPr>
        <w:t>Ö</w:t>
      </w:r>
      <w:r w:rsidRPr="006129A2">
        <w:rPr>
          <w:rFonts w:ascii="Arial" w:hAnsi="Arial" w:cs="Arial"/>
        </w:rPr>
        <w:t>nkormányzat</w:t>
      </w:r>
      <w:r w:rsidR="00E94C94" w:rsidRPr="006129A2">
        <w:rPr>
          <w:rFonts w:ascii="Arial" w:hAnsi="Arial" w:cs="Arial"/>
        </w:rPr>
        <w:t>ra</w:t>
      </w:r>
      <w:r w:rsidR="00387E5B" w:rsidRPr="006129A2">
        <w:rPr>
          <w:rFonts w:ascii="Arial" w:hAnsi="Arial" w:cs="Arial"/>
        </w:rPr>
        <w:t xml:space="preserve">, </w:t>
      </w:r>
      <w:r w:rsidR="00D14872" w:rsidRPr="006129A2">
        <w:rPr>
          <w:rFonts w:ascii="Arial" w:hAnsi="Arial" w:cs="Arial"/>
        </w:rPr>
        <w:t xml:space="preserve">és valamennyi </w:t>
      </w:r>
      <w:r w:rsidR="00EA7FDC" w:rsidRPr="006129A2">
        <w:rPr>
          <w:rFonts w:ascii="Arial" w:hAnsi="Arial" w:cs="Arial"/>
        </w:rPr>
        <w:t>intézményére</w:t>
      </w:r>
      <w:r w:rsidR="00E76812" w:rsidRPr="006129A2">
        <w:rPr>
          <w:rFonts w:ascii="Arial" w:hAnsi="Arial" w:cs="Arial"/>
        </w:rPr>
        <w:t xml:space="preserve"> vonatkozóan</w:t>
      </w:r>
      <w:r w:rsidRPr="006129A2">
        <w:rPr>
          <w:rFonts w:ascii="Arial" w:hAnsi="Arial" w:cs="Arial"/>
        </w:rPr>
        <w:t xml:space="preserve"> tartalmaz </w:t>
      </w:r>
      <w:r w:rsidR="00CB1050" w:rsidRPr="006129A2">
        <w:rPr>
          <w:rFonts w:ascii="Arial" w:hAnsi="Arial" w:cs="Arial"/>
        </w:rPr>
        <w:t>működési, valamint a</w:t>
      </w:r>
      <w:r w:rsidR="00E93B84" w:rsidRPr="006129A2">
        <w:rPr>
          <w:rFonts w:ascii="Arial" w:hAnsi="Arial" w:cs="Arial"/>
        </w:rPr>
        <w:t>z</w:t>
      </w:r>
      <w:r w:rsidR="00CB1050" w:rsidRPr="006129A2">
        <w:rPr>
          <w:rFonts w:ascii="Arial" w:hAnsi="Arial" w:cs="Arial"/>
        </w:rPr>
        <w:t xml:space="preserve"> </w:t>
      </w:r>
      <w:r w:rsidR="00E94C94" w:rsidRPr="006129A2">
        <w:rPr>
          <w:rFonts w:ascii="Arial" w:hAnsi="Arial" w:cs="Arial"/>
        </w:rPr>
        <w:t>Ö</w:t>
      </w:r>
      <w:r w:rsidR="00401CEF" w:rsidRPr="006129A2">
        <w:rPr>
          <w:rFonts w:ascii="Arial" w:hAnsi="Arial" w:cs="Arial"/>
        </w:rPr>
        <w:t>nkormányzat</w:t>
      </w:r>
      <w:r w:rsidR="005D6B46" w:rsidRPr="006129A2">
        <w:rPr>
          <w:rFonts w:ascii="Arial" w:hAnsi="Arial" w:cs="Arial"/>
        </w:rPr>
        <w:t xml:space="preserve"> </w:t>
      </w:r>
      <w:r w:rsidR="009D464D" w:rsidRPr="006129A2">
        <w:rPr>
          <w:rFonts w:ascii="Arial" w:hAnsi="Arial" w:cs="Arial"/>
        </w:rPr>
        <w:t xml:space="preserve">esetében </w:t>
      </w:r>
      <w:r w:rsidR="00F558AB" w:rsidRPr="006129A2">
        <w:rPr>
          <w:rFonts w:ascii="Arial" w:hAnsi="Arial" w:cs="Arial"/>
        </w:rPr>
        <w:t xml:space="preserve">felhalmozási </w:t>
      </w:r>
      <w:r w:rsidR="00D14872" w:rsidRPr="006129A2">
        <w:rPr>
          <w:rFonts w:ascii="Arial" w:hAnsi="Arial" w:cs="Arial"/>
        </w:rPr>
        <w:t>kiadási</w:t>
      </w:r>
      <w:r w:rsidR="00F558AB" w:rsidRPr="006129A2">
        <w:rPr>
          <w:rFonts w:ascii="Arial" w:hAnsi="Arial" w:cs="Arial"/>
        </w:rPr>
        <w:t xml:space="preserve"> előirányzat módosítás</w:t>
      </w:r>
      <w:r w:rsidR="00387E5B" w:rsidRPr="006129A2">
        <w:rPr>
          <w:rFonts w:ascii="Arial" w:hAnsi="Arial" w:cs="Arial"/>
        </w:rPr>
        <w:t>t</w:t>
      </w:r>
      <w:r w:rsidR="000E06FA" w:rsidRPr="006129A2">
        <w:rPr>
          <w:rFonts w:ascii="Arial" w:hAnsi="Arial" w:cs="Arial"/>
        </w:rPr>
        <w:t>, illetve a felhalmozási célok közötti átcsoportosítást</w:t>
      </w:r>
      <w:r w:rsidR="00387E5B" w:rsidRPr="006129A2">
        <w:rPr>
          <w:rFonts w:ascii="Arial" w:hAnsi="Arial" w:cs="Arial"/>
        </w:rPr>
        <w:t xml:space="preserve">. </w:t>
      </w:r>
      <w:r w:rsidRPr="006129A2">
        <w:rPr>
          <w:rFonts w:ascii="Arial" w:hAnsi="Arial" w:cs="Arial"/>
        </w:rPr>
        <w:t>A módosítás érinti a személyi juttatás</w:t>
      </w:r>
      <w:r w:rsidR="000D2DAE" w:rsidRPr="006129A2">
        <w:rPr>
          <w:rFonts w:ascii="Arial" w:hAnsi="Arial" w:cs="Arial"/>
        </w:rPr>
        <w:t>ra</w:t>
      </w:r>
      <w:r w:rsidRPr="006129A2">
        <w:rPr>
          <w:rFonts w:ascii="Arial" w:hAnsi="Arial" w:cs="Arial"/>
        </w:rPr>
        <w:t xml:space="preserve"> és munkáltatót terhelő </w:t>
      </w:r>
      <w:r w:rsidR="00D91181" w:rsidRPr="006129A2">
        <w:rPr>
          <w:rFonts w:ascii="Arial" w:hAnsi="Arial" w:cs="Arial"/>
        </w:rPr>
        <w:t>szociális hozzájárulási adóra,</w:t>
      </w:r>
      <w:r w:rsidR="00387E5B" w:rsidRPr="006129A2">
        <w:rPr>
          <w:rFonts w:ascii="Arial" w:hAnsi="Arial" w:cs="Arial"/>
        </w:rPr>
        <w:t xml:space="preserve"> dologi kiadásokra</w:t>
      </w:r>
      <w:r w:rsidR="00F00EFB" w:rsidRPr="006129A2">
        <w:rPr>
          <w:rFonts w:ascii="Arial" w:hAnsi="Arial" w:cs="Arial"/>
        </w:rPr>
        <w:t>, az egyéb működési kiadásokra</w:t>
      </w:r>
      <w:r w:rsidR="00387E5B" w:rsidRPr="006129A2">
        <w:rPr>
          <w:rFonts w:ascii="Arial" w:hAnsi="Arial" w:cs="Arial"/>
        </w:rPr>
        <w:t xml:space="preserve"> és</w:t>
      </w:r>
      <w:r w:rsidR="00435BE4" w:rsidRPr="006129A2">
        <w:rPr>
          <w:rFonts w:ascii="Arial" w:hAnsi="Arial" w:cs="Arial"/>
        </w:rPr>
        <w:t xml:space="preserve"> a</w:t>
      </w:r>
      <w:r w:rsidR="00387E5B" w:rsidRPr="006129A2">
        <w:rPr>
          <w:rFonts w:ascii="Arial" w:hAnsi="Arial" w:cs="Arial"/>
        </w:rPr>
        <w:t xml:space="preserve"> </w:t>
      </w:r>
      <w:r w:rsidR="00435BE4" w:rsidRPr="006129A2">
        <w:rPr>
          <w:rFonts w:ascii="Arial" w:hAnsi="Arial" w:cs="Arial"/>
        </w:rPr>
        <w:t>f</w:t>
      </w:r>
      <w:r w:rsidR="00387E5B" w:rsidRPr="006129A2">
        <w:rPr>
          <w:rFonts w:ascii="Arial" w:hAnsi="Arial" w:cs="Arial"/>
        </w:rPr>
        <w:t>elhalmozási kiadásokra</w:t>
      </w:r>
      <w:r w:rsidRPr="006129A2">
        <w:rPr>
          <w:rFonts w:ascii="Arial" w:hAnsi="Arial" w:cs="Arial"/>
        </w:rPr>
        <w:t xml:space="preserve"> vonatkozó</w:t>
      </w:r>
      <w:r w:rsidR="00F558AB" w:rsidRPr="006129A2">
        <w:rPr>
          <w:rFonts w:ascii="Arial" w:hAnsi="Arial" w:cs="Arial"/>
        </w:rPr>
        <w:t xml:space="preserve"> előirányzatokat.</w:t>
      </w:r>
      <w:r w:rsidRPr="006129A2">
        <w:rPr>
          <w:rFonts w:ascii="Arial" w:hAnsi="Arial" w:cs="Arial"/>
        </w:rPr>
        <w:t xml:space="preserve"> </w:t>
      </w:r>
      <w:r w:rsidR="006461F1" w:rsidRPr="006129A2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Pr="006129A2" w:rsidRDefault="004E1D48" w:rsidP="00960573">
      <w:pPr>
        <w:spacing w:afterLines="200" w:after="480"/>
        <w:jc w:val="both"/>
        <w:rPr>
          <w:rFonts w:ascii="Arial" w:hAnsi="Arial" w:cs="Arial"/>
        </w:rPr>
      </w:pPr>
    </w:p>
    <w:p w14:paraId="2EC24BF6" w14:textId="77777777" w:rsidR="00960573" w:rsidRPr="00934BE4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62FBE4F8" w:rsidR="00574546" w:rsidRPr="00F06E55" w:rsidRDefault="006C6283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 w:rsidRPr="00F06E55">
        <w:rPr>
          <w:rFonts w:ascii="Arial" w:hAnsi="Arial" w:cs="Arial"/>
          <w:b/>
        </w:rPr>
        <w:lastRenderedPageBreak/>
        <w:t>7</w:t>
      </w:r>
      <w:r w:rsidR="00574546" w:rsidRPr="00F06E55">
        <w:rPr>
          <w:rFonts w:ascii="Arial" w:hAnsi="Arial" w:cs="Arial"/>
          <w:b/>
        </w:rPr>
        <w:t>.</w:t>
      </w:r>
    </w:p>
    <w:p w14:paraId="7A94AC7A" w14:textId="77777777" w:rsidR="00574546" w:rsidRPr="00F06E55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F06E55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F06E55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F06E55" w:rsidRPr="00F06E55" w14:paraId="688DB83C" w14:textId="77777777">
        <w:tc>
          <w:tcPr>
            <w:tcW w:w="9288" w:type="dxa"/>
            <w:gridSpan w:val="4"/>
          </w:tcPr>
          <w:p w14:paraId="7046D607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06E55" w:rsidRPr="00F06E55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06E55" w:rsidRPr="00F06E55" w14:paraId="6E1BDFBB" w14:textId="77777777">
        <w:trPr>
          <w:trHeight w:val="697"/>
        </w:trPr>
        <w:tc>
          <w:tcPr>
            <w:tcW w:w="2038" w:type="dxa"/>
          </w:tcPr>
          <w:p w14:paraId="5E9C9EBF" w14:textId="4AF4219F" w:rsidR="00DB5902" w:rsidRPr="00F06E55" w:rsidRDefault="00A96C67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Kardos Nikoletta</w:t>
            </w:r>
          </w:p>
        </w:tc>
        <w:tc>
          <w:tcPr>
            <w:tcW w:w="2884" w:type="dxa"/>
            <w:vAlign w:val="center"/>
          </w:tcPr>
          <w:p w14:paraId="3982E811" w14:textId="053E8800" w:rsidR="00DB5902" w:rsidRPr="00F06E55" w:rsidRDefault="00A96C67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Főkönyvi könyvelő</w:t>
            </w:r>
          </w:p>
        </w:tc>
        <w:tc>
          <w:tcPr>
            <w:tcW w:w="2026" w:type="dxa"/>
          </w:tcPr>
          <w:p w14:paraId="6E0DB67B" w14:textId="77777777" w:rsidR="00DB5902" w:rsidRPr="00F06E55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F06E55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F06E55" w:rsidRPr="00F06E55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F06E55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F06E55" w:rsidRPr="00F06E55" w14:paraId="63BF1502" w14:textId="77777777">
        <w:tc>
          <w:tcPr>
            <w:tcW w:w="2038" w:type="dxa"/>
          </w:tcPr>
          <w:p w14:paraId="50C146C5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5FE71AE" w:rsidR="00574546" w:rsidRPr="00934BE4" w:rsidRDefault="00574546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D5C0CC8" w14:textId="0F633624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6C20C29D" w14:textId="3FD70270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68550D7" w14:textId="337B0CE4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12AA56EE" w14:textId="2BD5A29B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DCBEC5A" w14:textId="5336FC94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7F84A955" w14:textId="1F610D7A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694ED4DD" w14:textId="1049106F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5E08263F" w14:textId="77777777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23A56E36" w14:textId="670D9CB9" w:rsidR="000F167D" w:rsidRDefault="000F167D">
      <w:pPr>
        <w:jc w:val="center"/>
        <w:rPr>
          <w:rFonts w:ascii="Arial" w:hAnsi="Arial" w:cs="Arial"/>
          <w:b/>
          <w:color w:val="FF0000"/>
        </w:rPr>
      </w:pPr>
    </w:p>
    <w:p w14:paraId="10424B6A" w14:textId="77777777" w:rsidR="00574546" w:rsidRPr="000F167D" w:rsidRDefault="00574546" w:rsidP="000F167D">
      <w:pPr>
        <w:rPr>
          <w:rFonts w:ascii="Arial" w:hAnsi="Arial" w:cs="Arial"/>
        </w:rPr>
      </w:pPr>
    </w:p>
    <w:sectPr w:rsidR="00574546" w:rsidRPr="000F167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86F66" w14:textId="77777777" w:rsidR="007E7E77" w:rsidRDefault="007E7E77">
      <w:pPr>
        <w:spacing w:after="0" w:line="240" w:lineRule="auto"/>
      </w:pPr>
      <w:r>
        <w:separator/>
      </w:r>
    </w:p>
  </w:endnote>
  <w:endnote w:type="continuationSeparator" w:id="0">
    <w:p w14:paraId="0FB42EBB" w14:textId="77777777" w:rsidR="007E7E77" w:rsidRDefault="007E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420ADC3F" w:rsidR="002A0426" w:rsidRPr="00ED71CC" w:rsidRDefault="002A0426">
    <w:pPr>
      <w:autoSpaceDE w:val="0"/>
      <w:autoSpaceDN w:val="0"/>
      <w:adjustRightInd w:val="0"/>
      <w:spacing w:after="0" w:line="240" w:lineRule="auto"/>
    </w:pPr>
    <w:r>
      <w:t>Hévíz Város Önkormányzat 202</w:t>
    </w:r>
    <w:r w:rsidR="000F167D">
      <w:t>5</w:t>
    </w:r>
    <w:r>
      <w:t xml:space="preserve">. évi költségvetéséről szóló </w:t>
    </w:r>
    <w:r w:rsidR="000F167D">
      <w:t>3</w:t>
    </w:r>
    <w:r>
      <w:t>/202</w:t>
    </w:r>
    <w:r w:rsidR="000F167D">
      <w:t>5</w:t>
    </w:r>
    <w:r>
      <w:t xml:space="preserve">. (II. </w:t>
    </w:r>
    <w:r w:rsidR="000F167D">
      <w:t>13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99EA8" w14:textId="77777777" w:rsidR="007E7E77" w:rsidRDefault="007E7E77">
      <w:pPr>
        <w:spacing w:after="0" w:line="240" w:lineRule="auto"/>
      </w:pPr>
      <w:r>
        <w:separator/>
      </w:r>
    </w:p>
  </w:footnote>
  <w:footnote w:type="continuationSeparator" w:id="0">
    <w:p w14:paraId="02CF3057" w14:textId="77777777" w:rsidR="007E7E77" w:rsidRDefault="007E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245F"/>
    <w:multiLevelType w:val="hybridMultilevel"/>
    <w:tmpl w:val="B98A7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3BC9"/>
    <w:multiLevelType w:val="multilevel"/>
    <w:tmpl w:val="B61E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C350A"/>
    <w:multiLevelType w:val="hybridMultilevel"/>
    <w:tmpl w:val="247882EC"/>
    <w:lvl w:ilvl="0" w:tplc="CB4A582C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B454D"/>
    <w:multiLevelType w:val="hybridMultilevel"/>
    <w:tmpl w:val="271E1782"/>
    <w:lvl w:ilvl="0" w:tplc="C21414FA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D66747"/>
    <w:multiLevelType w:val="hybridMultilevel"/>
    <w:tmpl w:val="E17C0C9C"/>
    <w:lvl w:ilvl="0" w:tplc="B298E57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374C3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0869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2B7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2CC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727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67D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A6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A69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1AC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7A1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0F22"/>
    <w:rsid w:val="00231006"/>
    <w:rsid w:val="0023176C"/>
    <w:rsid w:val="00231776"/>
    <w:rsid w:val="00231808"/>
    <w:rsid w:val="0023245A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1125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4D"/>
    <w:rsid w:val="002757FE"/>
    <w:rsid w:val="0027657A"/>
    <w:rsid w:val="0027718F"/>
    <w:rsid w:val="002779AE"/>
    <w:rsid w:val="0028015D"/>
    <w:rsid w:val="002801A5"/>
    <w:rsid w:val="00280687"/>
    <w:rsid w:val="00280CC9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44E8"/>
    <w:rsid w:val="00285102"/>
    <w:rsid w:val="002852B3"/>
    <w:rsid w:val="00286DC7"/>
    <w:rsid w:val="00287E35"/>
    <w:rsid w:val="0029012A"/>
    <w:rsid w:val="0029092E"/>
    <w:rsid w:val="002916DE"/>
    <w:rsid w:val="00291D33"/>
    <w:rsid w:val="002929E8"/>
    <w:rsid w:val="00292EF1"/>
    <w:rsid w:val="00293E38"/>
    <w:rsid w:val="0029418B"/>
    <w:rsid w:val="00294C05"/>
    <w:rsid w:val="00294E79"/>
    <w:rsid w:val="00295F0D"/>
    <w:rsid w:val="00296136"/>
    <w:rsid w:val="0029627C"/>
    <w:rsid w:val="002962B8"/>
    <w:rsid w:val="00296759"/>
    <w:rsid w:val="0029680A"/>
    <w:rsid w:val="00296E70"/>
    <w:rsid w:val="002A0326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686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612A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2B7C"/>
    <w:rsid w:val="00303AA8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471C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1541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91B"/>
    <w:rsid w:val="00337F0C"/>
    <w:rsid w:val="003401D2"/>
    <w:rsid w:val="00340296"/>
    <w:rsid w:val="003411B2"/>
    <w:rsid w:val="003421CC"/>
    <w:rsid w:val="00342ED7"/>
    <w:rsid w:val="0034315C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3A9"/>
    <w:rsid w:val="00387D10"/>
    <w:rsid w:val="00387E5B"/>
    <w:rsid w:val="003905D0"/>
    <w:rsid w:val="00390DCD"/>
    <w:rsid w:val="00390EE3"/>
    <w:rsid w:val="00393589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AB7"/>
    <w:rsid w:val="003A6EDF"/>
    <w:rsid w:val="003A734A"/>
    <w:rsid w:val="003B26B9"/>
    <w:rsid w:val="003B377A"/>
    <w:rsid w:val="003B454A"/>
    <w:rsid w:val="003B4DB8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B4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D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15CC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0E8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A71FC"/>
    <w:rsid w:val="004A7440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DFF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810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2E3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3B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2C6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1ADF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0A95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1BED"/>
    <w:rsid w:val="00612268"/>
    <w:rsid w:val="006129A2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9CD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2978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1675"/>
    <w:rsid w:val="00683120"/>
    <w:rsid w:val="00683B01"/>
    <w:rsid w:val="00683BA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879"/>
    <w:rsid w:val="006B6914"/>
    <w:rsid w:val="006B6D8F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283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972"/>
    <w:rsid w:val="006D5B12"/>
    <w:rsid w:val="006D7875"/>
    <w:rsid w:val="006E0245"/>
    <w:rsid w:val="006E1303"/>
    <w:rsid w:val="006E4F4E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07E8B"/>
    <w:rsid w:val="00707F91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1F65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3FFA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0D05"/>
    <w:rsid w:val="00792209"/>
    <w:rsid w:val="0079275A"/>
    <w:rsid w:val="00792FE7"/>
    <w:rsid w:val="00795F96"/>
    <w:rsid w:val="007963BC"/>
    <w:rsid w:val="00797309"/>
    <w:rsid w:val="0079773F"/>
    <w:rsid w:val="007A01AC"/>
    <w:rsid w:val="007A050E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97E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9D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2F5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E77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54E5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4E57"/>
    <w:rsid w:val="00835730"/>
    <w:rsid w:val="008361B3"/>
    <w:rsid w:val="008374EF"/>
    <w:rsid w:val="00837AA7"/>
    <w:rsid w:val="00837AA8"/>
    <w:rsid w:val="00837B7D"/>
    <w:rsid w:val="00837E8B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D6B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1D6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1012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4BE4"/>
    <w:rsid w:val="009358F2"/>
    <w:rsid w:val="00936DE7"/>
    <w:rsid w:val="00937473"/>
    <w:rsid w:val="00941273"/>
    <w:rsid w:val="0094149F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81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3873"/>
    <w:rsid w:val="009E42A5"/>
    <w:rsid w:val="009E4B2C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0A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17EF3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3D5E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6467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56E8"/>
    <w:rsid w:val="00A760F0"/>
    <w:rsid w:val="00A7626F"/>
    <w:rsid w:val="00A76A36"/>
    <w:rsid w:val="00A76F4E"/>
    <w:rsid w:val="00A77424"/>
    <w:rsid w:val="00A7774E"/>
    <w:rsid w:val="00A779AC"/>
    <w:rsid w:val="00A77D50"/>
    <w:rsid w:val="00A77EBC"/>
    <w:rsid w:val="00A809C9"/>
    <w:rsid w:val="00A80C65"/>
    <w:rsid w:val="00A80E89"/>
    <w:rsid w:val="00A812B9"/>
    <w:rsid w:val="00A814E7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8F7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6C67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3EE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BA"/>
    <w:rsid w:val="00AD51D1"/>
    <w:rsid w:val="00AD6384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09C3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07BF4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6990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669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1CD6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0C2A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B5A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680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2D4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143"/>
    <w:rsid w:val="00BD7212"/>
    <w:rsid w:val="00BD7E03"/>
    <w:rsid w:val="00BD7E97"/>
    <w:rsid w:val="00BE0010"/>
    <w:rsid w:val="00BE0497"/>
    <w:rsid w:val="00BE1248"/>
    <w:rsid w:val="00BE2AC2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74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891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7D6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7B4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47EF9"/>
    <w:rsid w:val="00C5022C"/>
    <w:rsid w:val="00C50BEA"/>
    <w:rsid w:val="00C50CD7"/>
    <w:rsid w:val="00C50DD6"/>
    <w:rsid w:val="00C510E5"/>
    <w:rsid w:val="00C51BBA"/>
    <w:rsid w:val="00C535FB"/>
    <w:rsid w:val="00C53F0F"/>
    <w:rsid w:val="00C541B8"/>
    <w:rsid w:val="00C54E85"/>
    <w:rsid w:val="00C55C23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29"/>
    <w:rsid w:val="00CD6A5A"/>
    <w:rsid w:val="00CE144C"/>
    <w:rsid w:val="00CE31A4"/>
    <w:rsid w:val="00CE5EE8"/>
    <w:rsid w:val="00CE71B0"/>
    <w:rsid w:val="00CE7445"/>
    <w:rsid w:val="00CE7589"/>
    <w:rsid w:val="00CE7E78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521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4EFA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DED"/>
    <w:rsid w:val="00DC2E5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770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2B59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0D8E"/>
    <w:rsid w:val="00E21199"/>
    <w:rsid w:val="00E215B9"/>
    <w:rsid w:val="00E21C0A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23C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1DC"/>
    <w:rsid w:val="00EA173E"/>
    <w:rsid w:val="00EA2082"/>
    <w:rsid w:val="00EA2371"/>
    <w:rsid w:val="00EA2558"/>
    <w:rsid w:val="00EA2669"/>
    <w:rsid w:val="00EA285B"/>
    <w:rsid w:val="00EA28DE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2FD"/>
    <w:rsid w:val="00ED48FE"/>
    <w:rsid w:val="00ED4B98"/>
    <w:rsid w:val="00ED596C"/>
    <w:rsid w:val="00ED63C2"/>
    <w:rsid w:val="00ED6762"/>
    <w:rsid w:val="00ED6A3A"/>
    <w:rsid w:val="00ED6D4E"/>
    <w:rsid w:val="00ED71CC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E7752"/>
    <w:rsid w:val="00EF0C24"/>
    <w:rsid w:val="00EF14AE"/>
    <w:rsid w:val="00EF19F3"/>
    <w:rsid w:val="00EF1B5D"/>
    <w:rsid w:val="00EF2392"/>
    <w:rsid w:val="00EF2781"/>
    <w:rsid w:val="00EF2AB9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55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31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A6F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2FD2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0790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3FE5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28D82-595A-4E1A-AEE1-11AB4D954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8</Pages>
  <Words>1375</Words>
  <Characters>9491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Szintén László</cp:lastModifiedBy>
  <cp:revision>50</cp:revision>
  <cp:lastPrinted>2022-02-17T11:28:00Z</cp:lastPrinted>
  <dcterms:created xsi:type="dcterms:W3CDTF">2024-11-18T08:11:00Z</dcterms:created>
  <dcterms:modified xsi:type="dcterms:W3CDTF">2026-02-18T08:43:00Z</dcterms:modified>
</cp:coreProperties>
</file>